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宋体" w:hAnsi="宋体" w:eastAsia="方正小标宋简体"/>
          <w:bCs/>
          <w:sz w:val="44"/>
          <w:szCs w:val="44"/>
          <w:shd w:val="clear" w:color="auto" w:fill="FFFFFF"/>
        </w:rPr>
      </w:pPr>
      <w:bookmarkStart w:id="2" w:name="_GoBack"/>
      <w:bookmarkEnd w:id="2"/>
      <w:r>
        <w:rPr>
          <w:rFonts w:hint="eastAsia" w:ascii="宋体" w:hAnsi="宋体" w:eastAsia="方正小标宋简体"/>
          <w:bCs/>
          <w:sz w:val="44"/>
          <w:szCs w:val="44"/>
          <w:shd w:val="clear" w:color="auto" w:fill="FFFFFF"/>
        </w:rPr>
        <w:t>有限空间作业安全规定</w:t>
      </w:r>
    </w:p>
    <w:p>
      <w:pPr>
        <w:snapToGrid w:val="0"/>
        <w:spacing w:after="240" w:line="560" w:lineRule="exact"/>
        <w:jc w:val="center"/>
        <w:rPr>
          <w:rFonts w:ascii="宋体" w:hAnsi="宋体" w:eastAsia="方正小标宋简体"/>
          <w:bCs/>
          <w:sz w:val="44"/>
          <w:szCs w:val="44"/>
          <w:shd w:val="clear" w:color="auto" w:fill="FFFFFF"/>
        </w:rPr>
      </w:pPr>
      <w:r>
        <w:rPr>
          <w:rFonts w:hint="eastAsia" w:ascii="方正楷体_GBK" w:hAnsi="方正楷体_GBK" w:eastAsia="方正楷体_GBK" w:cs="方正楷体_GBK"/>
          <w:bCs/>
          <w:sz w:val="32"/>
          <w:szCs w:val="32"/>
          <w:shd w:val="clear" w:color="auto" w:fill="FFFFFF"/>
        </w:rPr>
        <w:t>（征求意见稿）</w:t>
      </w:r>
    </w:p>
    <w:p>
      <w:pPr>
        <w:pStyle w:val="11"/>
        <w:shd w:val="clear" w:color="auto" w:fill="FFFFFF"/>
        <w:adjustRightInd w:val="0"/>
        <w:snapToGrid w:val="0"/>
        <w:spacing w:line="560" w:lineRule="exact"/>
        <w:ind w:firstLine="640"/>
        <w:rPr>
          <w:rStyle w:val="7"/>
          <w:rFonts w:ascii="宋体" w:hAnsi="宋体" w:eastAsia="黑体"/>
          <w:sz w:val="32"/>
          <w:szCs w:val="32"/>
          <w:shd w:val="clear" w:color="auto" w:fill="FFFFFF"/>
        </w:rPr>
      </w:pPr>
      <w:r>
        <w:rPr>
          <w:rStyle w:val="7"/>
          <w:rFonts w:hint="eastAsia" w:ascii="黑体" w:hAnsi="黑体" w:eastAsia="黑体"/>
          <w:b w:val="0"/>
          <w:bCs w:val="0"/>
          <w:sz w:val="32"/>
          <w:szCs w:val="32"/>
          <w:shd w:val="clear" w:color="auto" w:fill="FFFFFF"/>
        </w:rPr>
        <w:t>第一条</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rPr>
        <w:t>制定目的</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lang w:val="en-US" w:eastAsia="zh-CN"/>
        </w:rPr>
        <w:t xml:space="preserve"> </w:t>
      </w:r>
      <w:r>
        <w:rPr>
          <w:rFonts w:hint="eastAsia" w:ascii="宋体" w:hAnsi="宋体" w:eastAsia="仿宋_GB2312"/>
          <w:sz w:val="32"/>
          <w:szCs w:val="32"/>
          <w:shd w:val="clear" w:color="auto" w:fill="FFFFFF"/>
        </w:rPr>
        <w:t>为了加强有限空间作业安全工作，预防和减少生产安全事故，根据《中华人民共和国安全生产法》等法律法规，制定本规定。</w:t>
      </w:r>
    </w:p>
    <w:p>
      <w:pPr>
        <w:pStyle w:val="11"/>
        <w:shd w:val="clear" w:color="auto" w:fill="FFFFFF"/>
        <w:adjustRightInd w:val="0"/>
        <w:snapToGrid w:val="0"/>
        <w:spacing w:line="560" w:lineRule="exact"/>
        <w:ind w:firstLine="640"/>
        <w:rPr>
          <w:rFonts w:ascii="黑体" w:hAnsi="黑体" w:eastAsia="黑体" w:cs="宋体"/>
          <w:kern w:val="0"/>
          <w:sz w:val="32"/>
          <w:szCs w:val="32"/>
        </w:rPr>
      </w:pPr>
      <w:r>
        <w:rPr>
          <w:rStyle w:val="7"/>
          <w:rFonts w:hint="eastAsia" w:ascii="黑体" w:hAnsi="黑体" w:eastAsia="黑体"/>
          <w:b w:val="0"/>
          <w:bCs w:val="0"/>
          <w:sz w:val="32"/>
          <w:szCs w:val="32"/>
          <w:shd w:val="clear" w:color="auto" w:fill="FFFFFF"/>
        </w:rPr>
        <w:t>第二条</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rPr>
        <w:t>适用范围</w:t>
      </w:r>
      <w:r>
        <w:rPr>
          <w:rStyle w:val="7"/>
          <w:rFonts w:ascii="黑体" w:hAnsi="黑体" w:eastAsia="黑体"/>
          <w:b w:val="0"/>
          <w:bCs w:val="0"/>
          <w:sz w:val="32"/>
          <w:szCs w:val="32"/>
          <w:shd w:val="clear" w:color="auto" w:fill="FFFFFF"/>
        </w:rPr>
        <w:t>]</w:t>
      </w:r>
      <w:bookmarkStart w:id="0" w:name="_Hlk119833403"/>
      <w:r>
        <w:rPr>
          <w:rStyle w:val="7"/>
          <w:rFonts w:hint="eastAsia" w:ascii="黑体" w:hAnsi="黑体" w:eastAsia="黑体"/>
          <w:b w:val="0"/>
          <w:bCs w:val="0"/>
          <w:sz w:val="32"/>
          <w:szCs w:val="32"/>
          <w:shd w:val="clear" w:color="auto" w:fill="FFFFFF"/>
          <w:lang w:val="en-US" w:eastAsia="zh-CN"/>
        </w:rPr>
        <w:t xml:space="preserve"> </w:t>
      </w:r>
      <w:r>
        <w:rPr>
          <w:rFonts w:hint="eastAsia" w:ascii="宋体" w:hAnsi="宋体" w:eastAsia="仿宋_GB2312"/>
          <w:sz w:val="32"/>
          <w:szCs w:val="32"/>
          <w:shd w:val="clear" w:color="auto" w:fill="FFFFFF"/>
        </w:rPr>
        <w:t>本规定适用于冶金、有色、建材、机械、轻工、纺织、烟草、商贸和危险化学品</w:t>
      </w:r>
      <w:bookmarkStart w:id="1" w:name="_Hlk127954605"/>
      <w:r>
        <w:rPr>
          <w:rFonts w:hint="eastAsia" w:ascii="宋体" w:hAnsi="宋体" w:eastAsia="仿宋_GB2312"/>
          <w:sz w:val="32"/>
          <w:szCs w:val="32"/>
          <w:shd w:val="clear" w:color="auto" w:fill="FFFFFF"/>
        </w:rPr>
        <w:t>生产、化工及医药行业领域的企业</w:t>
      </w:r>
      <w:bookmarkEnd w:id="1"/>
      <w:r>
        <w:rPr>
          <w:rFonts w:hint="eastAsia" w:ascii="宋体" w:hAnsi="宋体" w:eastAsia="仿宋_GB2312"/>
          <w:sz w:val="32"/>
          <w:szCs w:val="32"/>
          <w:shd w:val="clear" w:color="auto" w:fill="FFFFFF"/>
        </w:rPr>
        <w:t>。</w:t>
      </w:r>
      <w:bookmarkEnd w:id="0"/>
      <w:r>
        <w:rPr>
          <w:rFonts w:hint="eastAsia" w:ascii="宋体" w:hAnsi="宋体" w:eastAsia="仿宋_GB2312" w:cs="宋体"/>
          <w:kern w:val="0"/>
          <w:sz w:val="32"/>
          <w:szCs w:val="32"/>
        </w:rPr>
        <w:t>法律法规、国家标准或者行业标准对危险化学品生产、化工及医药企业有限空间作业安全另有规定的，依照其规定。</w:t>
      </w:r>
    </w:p>
    <w:p>
      <w:pPr>
        <w:pStyle w:val="11"/>
        <w:shd w:val="clear" w:color="auto" w:fill="FFFFFF"/>
        <w:adjustRightInd w:val="0"/>
        <w:snapToGrid w:val="0"/>
        <w:spacing w:line="560" w:lineRule="exact"/>
        <w:ind w:firstLine="640"/>
        <w:rPr>
          <w:rFonts w:ascii="宋体" w:hAnsi="宋体" w:eastAsia="仿宋_GB2312"/>
          <w:sz w:val="32"/>
          <w:szCs w:val="32"/>
          <w:shd w:val="clear" w:color="auto" w:fill="FFFFFF"/>
        </w:rPr>
      </w:pPr>
      <w:r>
        <w:rPr>
          <w:rFonts w:hint="eastAsia" w:ascii="宋体" w:hAnsi="宋体" w:eastAsia="仿宋_GB2312"/>
          <w:sz w:val="32"/>
          <w:szCs w:val="32"/>
          <w:shd w:val="clear" w:color="auto" w:fill="FFFFFF"/>
        </w:rPr>
        <w:t>本规定不适用于特种设备、市政、城镇燃气、港口码头、交通运输、建设工程、国防科研等涉及的有限空间作业。</w:t>
      </w:r>
    </w:p>
    <w:p>
      <w:pPr>
        <w:pStyle w:val="11"/>
        <w:shd w:val="clear" w:color="auto" w:fill="FFFFFF"/>
        <w:adjustRightInd w:val="0"/>
        <w:snapToGrid w:val="0"/>
        <w:spacing w:line="560" w:lineRule="exact"/>
        <w:ind w:firstLine="640"/>
        <w:rPr>
          <w:rFonts w:hint="eastAsia" w:ascii="宋体" w:hAnsi="宋体" w:eastAsia="仿宋_GB2312"/>
          <w:sz w:val="32"/>
          <w:szCs w:val="32"/>
          <w:shd w:val="clear" w:color="auto" w:fill="FFFFFF"/>
        </w:rPr>
      </w:pPr>
      <w:r>
        <w:rPr>
          <w:rStyle w:val="7"/>
          <w:rFonts w:hint="eastAsia" w:ascii="黑体" w:hAnsi="黑体" w:eastAsia="黑体"/>
          <w:b w:val="0"/>
          <w:bCs w:val="0"/>
          <w:sz w:val="32"/>
          <w:szCs w:val="32"/>
          <w:shd w:val="clear" w:color="auto" w:fill="FFFFFF"/>
        </w:rPr>
        <w:t>第三条</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rPr>
        <w:t>术语定义</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lang w:val="en-US" w:eastAsia="zh-CN"/>
        </w:rPr>
        <w:t xml:space="preserve"> </w:t>
      </w:r>
      <w:r>
        <w:rPr>
          <w:rFonts w:hint="eastAsia" w:ascii="宋体" w:hAnsi="宋体" w:eastAsia="仿宋_GB2312"/>
          <w:sz w:val="32"/>
          <w:szCs w:val="32"/>
          <w:shd w:val="clear" w:color="auto" w:fill="FFFFFF"/>
        </w:rPr>
        <w:t>本规定所称有限空间，是指封闭或者部分封闭，未被设计为固定工作场所，人员可以进入，通风不良，易造成有毒有害物质、易燃易爆气体积聚或者氧含量不足的空间。</w:t>
      </w:r>
    </w:p>
    <w:p>
      <w:pPr>
        <w:pStyle w:val="11"/>
        <w:shd w:val="clear" w:color="auto" w:fill="FFFFFF"/>
        <w:adjustRightInd w:val="0"/>
        <w:snapToGrid w:val="0"/>
        <w:spacing w:line="560" w:lineRule="exact"/>
        <w:ind w:firstLine="640"/>
        <w:rPr>
          <w:rStyle w:val="7"/>
          <w:rFonts w:ascii="宋体" w:hAnsi="宋体" w:eastAsia="黑体"/>
          <w:b w:val="0"/>
          <w:sz w:val="32"/>
          <w:szCs w:val="32"/>
          <w:shd w:val="clear" w:color="auto" w:fill="FFFFFF"/>
        </w:rPr>
      </w:pPr>
      <w:r>
        <w:rPr>
          <w:rFonts w:hint="eastAsia" w:ascii="宋体" w:hAnsi="宋体" w:eastAsia="仿宋_GB2312"/>
          <w:sz w:val="32"/>
          <w:szCs w:val="32"/>
          <w:shd w:val="clear" w:color="auto" w:fill="FFFFFF"/>
        </w:rPr>
        <w:t>有限空间作业，是指人员进入或者探入有限空间实施的作业。</w:t>
      </w:r>
    </w:p>
    <w:p>
      <w:pPr>
        <w:pStyle w:val="11"/>
        <w:shd w:val="clear" w:color="auto" w:fill="FFFFFF"/>
        <w:adjustRightInd w:val="0"/>
        <w:snapToGrid w:val="0"/>
        <w:spacing w:line="560" w:lineRule="exact"/>
        <w:ind w:firstLine="640"/>
        <w:rPr>
          <w:rFonts w:hint="eastAsia" w:ascii="宋体" w:hAnsi="宋体" w:eastAsia="仿宋_GB2312" w:cs="Times New Roman"/>
          <w:sz w:val="32"/>
          <w:szCs w:val="32"/>
          <w:shd w:val="clear" w:color="auto" w:fill="FFFFFF"/>
        </w:rPr>
      </w:pPr>
      <w:r>
        <w:rPr>
          <w:rStyle w:val="7"/>
          <w:rFonts w:hint="eastAsia" w:ascii="黑体" w:hAnsi="黑体" w:eastAsia="黑体"/>
          <w:b w:val="0"/>
          <w:sz w:val="32"/>
          <w:szCs w:val="32"/>
          <w:shd w:val="clear" w:color="auto" w:fill="FFFFFF"/>
        </w:rPr>
        <w:t>第四条</w:t>
      </w:r>
      <w:r>
        <w:rPr>
          <w:rStyle w:val="7"/>
          <w:rFonts w:ascii="黑体" w:hAnsi="黑体" w:eastAsia="黑体"/>
          <w:b w:val="0"/>
          <w:sz w:val="32"/>
          <w:szCs w:val="32"/>
          <w:shd w:val="clear" w:color="auto" w:fill="FFFFFF"/>
        </w:rPr>
        <w:t>[</w:t>
      </w:r>
      <w:r>
        <w:rPr>
          <w:rStyle w:val="7"/>
          <w:rFonts w:hint="eastAsia" w:ascii="黑体" w:hAnsi="黑体" w:eastAsia="黑体"/>
          <w:b w:val="0"/>
          <w:sz w:val="32"/>
          <w:szCs w:val="32"/>
          <w:shd w:val="clear" w:color="auto" w:fill="FFFFFF"/>
        </w:rPr>
        <w:t>监护人制</w:t>
      </w:r>
      <w:r>
        <w:rPr>
          <w:rStyle w:val="7"/>
          <w:rFonts w:ascii="黑体" w:hAnsi="黑体" w:eastAsia="黑体"/>
          <w:b w:val="0"/>
          <w:sz w:val="32"/>
          <w:szCs w:val="32"/>
          <w:shd w:val="clear" w:color="auto" w:fill="FFFFFF"/>
        </w:rPr>
        <w:t>]</w:t>
      </w:r>
      <w:r>
        <w:rPr>
          <w:rStyle w:val="7"/>
          <w:rFonts w:hint="eastAsia" w:ascii="黑体" w:hAnsi="黑体" w:eastAsia="黑体"/>
          <w:b w:val="0"/>
          <w:sz w:val="32"/>
          <w:szCs w:val="32"/>
          <w:shd w:val="clear" w:color="auto" w:fill="FFFFFF"/>
          <w:lang w:val="en-US" w:eastAsia="zh-CN"/>
        </w:rPr>
        <w:t xml:space="preserve"> </w:t>
      </w:r>
      <w:r>
        <w:rPr>
          <w:rStyle w:val="7"/>
          <w:rFonts w:hint="eastAsia" w:ascii="仿宋_GB2312" w:hAnsi="宋体" w:eastAsia="仿宋_GB2312"/>
          <w:b w:val="0"/>
          <w:sz w:val="32"/>
          <w:szCs w:val="32"/>
          <w:shd w:val="clear" w:color="auto" w:fill="FFFFFF"/>
        </w:rPr>
        <w:t>企业主要负责人是</w:t>
      </w:r>
      <w:r>
        <w:rPr>
          <w:rFonts w:hint="eastAsia" w:ascii="宋体" w:hAnsi="宋体" w:eastAsia="仿宋_GB2312" w:cs="宋体"/>
          <w:kern w:val="0"/>
          <w:sz w:val="32"/>
          <w:szCs w:val="32"/>
        </w:rPr>
        <w:t>有限空间作业第一责任人</w:t>
      </w:r>
      <w:r>
        <w:rPr>
          <w:rFonts w:hint="eastAsia" w:ascii="宋体" w:hAnsi="宋体" w:eastAsia="仿宋_GB2312"/>
          <w:sz w:val="32"/>
          <w:szCs w:val="32"/>
          <w:shd w:val="clear" w:color="auto" w:fill="FFFFFF"/>
        </w:rPr>
        <w:t>。</w:t>
      </w:r>
      <w:r>
        <w:rPr>
          <w:rStyle w:val="7"/>
          <w:rFonts w:hint="eastAsia" w:ascii="仿宋_GB2312" w:hAnsi="宋体" w:eastAsia="仿宋_GB2312"/>
          <w:b w:val="0"/>
          <w:sz w:val="32"/>
          <w:szCs w:val="32"/>
          <w:shd w:val="clear" w:color="auto" w:fill="FFFFFF"/>
        </w:rPr>
        <w:t>企业应当</w:t>
      </w:r>
      <w:r>
        <w:rPr>
          <w:rFonts w:hint="eastAsia" w:ascii="宋体" w:hAnsi="宋体" w:eastAsia="仿宋_GB2312" w:cs="Times New Roman"/>
          <w:sz w:val="32"/>
          <w:szCs w:val="32"/>
          <w:shd w:val="clear" w:color="auto" w:fill="FFFFFF"/>
        </w:rPr>
        <w:t>实行有限空间作业监护制，明确专门的监护人员负责有限空间作业安全。</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Fonts w:hint="eastAsia" w:ascii="宋体" w:hAnsi="宋体" w:eastAsia="仿宋_GB2312" w:cs="Times New Roman"/>
          <w:sz w:val="32"/>
          <w:szCs w:val="32"/>
          <w:shd w:val="clear" w:color="auto" w:fill="FFFFFF"/>
        </w:rPr>
        <w:t>监护人员应当具备有限空</w:t>
      </w:r>
      <w:r>
        <w:rPr>
          <w:rFonts w:hint="eastAsia" w:ascii="宋体" w:hAnsi="宋体" w:eastAsia="仿宋_GB2312" w:cs="宋体"/>
          <w:kern w:val="0"/>
          <w:sz w:val="32"/>
          <w:szCs w:val="32"/>
        </w:rPr>
        <w:t>间作业相适应的安全知识和气体检测报警、机械通风、呼吸防护、应急救援等器材、设备的操作技能。</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Style w:val="7"/>
          <w:rFonts w:hint="eastAsia" w:ascii="黑体" w:hAnsi="黑体" w:eastAsia="黑体"/>
          <w:b w:val="0"/>
          <w:bCs w:val="0"/>
          <w:sz w:val="32"/>
          <w:szCs w:val="32"/>
          <w:shd w:val="clear" w:color="auto" w:fill="FFFFFF"/>
        </w:rPr>
        <w:t>第五条</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rPr>
        <w:t>管理制度</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lang w:val="en-US" w:eastAsia="zh-CN"/>
        </w:rPr>
        <w:t xml:space="preserve"> </w:t>
      </w:r>
      <w:r>
        <w:rPr>
          <w:rFonts w:hint="eastAsia" w:ascii="宋体" w:hAnsi="宋体" w:eastAsia="仿宋_GB2312" w:cs="宋体"/>
          <w:kern w:val="0"/>
          <w:sz w:val="32"/>
          <w:szCs w:val="32"/>
        </w:rPr>
        <w:t>企业应当制定有限空间作业安全管理制度，明确有限空间作业监护人职责、安全培训、作业审批、防护装备管理、操作规程和应急管理等方面的要求。</w:t>
      </w:r>
    </w:p>
    <w:p>
      <w:pPr>
        <w:pStyle w:val="11"/>
        <w:shd w:val="clear" w:color="auto" w:fill="FFFFFF"/>
        <w:adjustRightInd w:val="0"/>
        <w:snapToGrid w:val="0"/>
        <w:spacing w:line="560" w:lineRule="exact"/>
        <w:ind w:firstLine="640"/>
        <w:rPr>
          <w:rFonts w:ascii="宋体" w:hAnsi="宋体" w:eastAsia="仿宋_GB2312" w:cs="仿宋_GB2312"/>
          <w:sz w:val="32"/>
          <w:szCs w:val="32"/>
        </w:rPr>
      </w:pPr>
      <w:r>
        <w:rPr>
          <w:rStyle w:val="7"/>
          <w:rFonts w:hint="eastAsia" w:ascii="黑体" w:hAnsi="黑体" w:eastAsia="黑体"/>
          <w:b w:val="0"/>
          <w:sz w:val="32"/>
          <w:szCs w:val="32"/>
          <w:shd w:val="clear" w:color="auto" w:fill="FFFFFF"/>
        </w:rPr>
        <w:t>第六条</w:t>
      </w:r>
      <w:r>
        <w:rPr>
          <w:rStyle w:val="7"/>
          <w:rFonts w:ascii="黑体" w:hAnsi="黑体" w:eastAsia="黑体"/>
          <w:b w:val="0"/>
          <w:sz w:val="32"/>
          <w:szCs w:val="32"/>
          <w:shd w:val="clear" w:color="auto" w:fill="FFFFFF"/>
        </w:rPr>
        <w:t>[</w:t>
      </w:r>
      <w:r>
        <w:rPr>
          <w:rStyle w:val="7"/>
          <w:rFonts w:hint="eastAsia" w:ascii="黑体" w:hAnsi="黑体" w:eastAsia="黑体"/>
          <w:b w:val="0"/>
          <w:sz w:val="32"/>
          <w:szCs w:val="32"/>
          <w:shd w:val="clear" w:color="auto" w:fill="FFFFFF"/>
        </w:rPr>
        <w:t>发包管理</w:t>
      </w:r>
      <w:r>
        <w:rPr>
          <w:rStyle w:val="7"/>
          <w:rFonts w:ascii="黑体" w:hAnsi="黑体" w:eastAsia="黑体"/>
          <w:b w:val="0"/>
          <w:sz w:val="32"/>
          <w:szCs w:val="32"/>
          <w:shd w:val="clear" w:color="auto" w:fill="FFFFFF"/>
        </w:rPr>
        <w:t>]</w:t>
      </w:r>
      <w:r>
        <w:rPr>
          <w:rStyle w:val="7"/>
          <w:rFonts w:hint="eastAsia" w:ascii="黑体" w:hAnsi="黑体" w:eastAsia="黑体"/>
          <w:b w:val="0"/>
          <w:sz w:val="32"/>
          <w:szCs w:val="32"/>
          <w:shd w:val="clear" w:color="auto" w:fill="FFFFFF"/>
          <w:lang w:val="en-US" w:eastAsia="zh-CN"/>
        </w:rPr>
        <w:t xml:space="preserve"> </w:t>
      </w:r>
      <w:r>
        <w:rPr>
          <w:rFonts w:hint="eastAsia" w:ascii="宋体" w:hAnsi="宋体" w:eastAsia="仿宋_GB2312" w:cs="宋体"/>
          <w:kern w:val="0"/>
          <w:sz w:val="32"/>
          <w:szCs w:val="32"/>
        </w:rPr>
        <w:t>企业将有限空间作业发包给其他单位实施的，应当与承包单位约定各自的安全生产管理职责，对发包的有限空间作业进行审批和现场监督。</w:t>
      </w:r>
    </w:p>
    <w:p>
      <w:pPr>
        <w:pStyle w:val="11"/>
        <w:shd w:val="clear" w:color="auto" w:fill="FFFFFF"/>
        <w:adjustRightInd w:val="0"/>
        <w:snapToGrid w:val="0"/>
        <w:spacing w:line="560" w:lineRule="exact"/>
        <w:ind w:firstLine="640" w:firstLineChars="0"/>
        <w:rPr>
          <w:rFonts w:ascii="宋体" w:hAnsi="宋体" w:eastAsia="仿宋_GB2312" w:cs="宋体"/>
          <w:kern w:val="0"/>
          <w:sz w:val="32"/>
          <w:szCs w:val="32"/>
        </w:rPr>
      </w:pPr>
      <w:r>
        <w:rPr>
          <w:rStyle w:val="7"/>
          <w:rFonts w:hint="eastAsia" w:ascii="黑体" w:hAnsi="黑体" w:eastAsia="黑体"/>
          <w:b w:val="0"/>
          <w:bCs w:val="0"/>
          <w:sz w:val="32"/>
          <w:szCs w:val="32"/>
          <w:shd w:val="clear" w:color="auto" w:fill="FFFFFF"/>
        </w:rPr>
        <w:t>第七条</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rPr>
        <w:t>安全培训</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lang w:val="en-US" w:eastAsia="zh-CN"/>
        </w:rPr>
        <w:t xml:space="preserve"> </w:t>
      </w:r>
      <w:r>
        <w:rPr>
          <w:rFonts w:hint="eastAsia" w:ascii="宋体" w:hAnsi="宋体" w:eastAsia="仿宋_GB2312" w:cs="宋体"/>
          <w:kern w:val="0"/>
          <w:sz w:val="32"/>
          <w:szCs w:val="32"/>
        </w:rPr>
        <w:t>企业应当每年至少组织一次专题安全培训，对监护人员、作业审批人、作业人员和应急救援人员培训有限空间作业安全知识和技能，未经培训合格不得参与有限空间作业。</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Style w:val="7"/>
          <w:rFonts w:hint="eastAsia" w:ascii="黑体" w:hAnsi="黑体" w:eastAsia="黑体"/>
          <w:b w:val="0"/>
          <w:bCs w:val="0"/>
          <w:sz w:val="32"/>
          <w:szCs w:val="32"/>
          <w:shd w:val="clear" w:color="auto" w:fill="FFFFFF"/>
        </w:rPr>
        <w:t>第八条</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rPr>
        <w:t>警示标志</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lang w:val="en-US" w:eastAsia="zh-CN"/>
        </w:rPr>
        <w:t xml:space="preserve"> </w:t>
      </w:r>
      <w:r>
        <w:rPr>
          <w:rFonts w:hint="eastAsia" w:ascii="宋体" w:hAnsi="宋体" w:eastAsia="仿宋_GB2312"/>
          <w:sz w:val="32"/>
          <w:szCs w:val="32"/>
          <w:shd w:val="clear" w:color="auto" w:fill="FFFFFF"/>
        </w:rPr>
        <w:t>企业应当对有限空间进行辨识，建立有限空间安全管理台账，确保台账中的有限空间数量、作业危险因素全面、准确</w:t>
      </w:r>
      <w:r>
        <w:rPr>
          <w:rFonts w:hint="eastAsia" w:ascii="宋体" w:hAnsi="宋体" w:eastAsia="仿宋_GB2312" w:cs="宋体"/>
          <w:kern w:val="0"/>
          <w:sz w:val="32"/>
          <w:szCs w:val="32"/>
        </w:rPr>
        <w:t>。企业应当</w:t>
      </w:r>
      <w:r>
        <w:rPr>
          <w:rFonts w:hint="eastAsia" w:ascii="宋体" w:hAnsi="宋体" w:eastAsia="仿宋_GB2312"/>
          <w:sz w:val="32"/>
          <w:szCs w:val="32"/>
          <w:shd w:val="clear" w:color="auto" w:fill="FFFFFF"/>
        </w:rPr>
        <w:t>在有限空间出入口醒目位置</w:t>
      </w:r>
      <w:r>
        <w:rPr>
          <w:rFonts w:hint="eastAsia" w:ascii="宋体" w:hAnsi="宋体" w:eastAsia="仿宋_GB2312" w:cs="宋体"/>
          <w:kern w:val="0"/>
          <w:sz w:val="32"/>
          <w:szCs w:val="32"/>
        </w:rPr>
        <w:t>设置明显的安全警示标志，并在</w:t>
      </w:r>
      <w:r>
        <w:rPr>
          <w:rFonts w:hint="eastAsia" w:ascii="宋体" w:hAnsi="宋体" w:eastAsia="仿宋_GB2312" w:cs="宋体"/>
          <w:kern w:val="0"/>
          <w:sz w:val="32"/>
          <w:szCs w:val="32"/>
          <w:lang w:eastAsia="zh-CN"/>
        </w:rPr>
        <w:t>有</w:t>
      </w:r>
      <w:r>
        <w:rPr>
          <w:rFonts w:hint="eastAsia" w:ascii="宋体" w:hAnsi="宋体" w:eastAsia="仿宋_GB2312" w:cs="宋体"/>
          <w:kern w:val="0"/>
          <w:sz w:val="32"/>
          <w:szCs w:val="32"/>
        </w:rPr>
        <w:t>多个有限空间的场所设置安全风险告知牌。</w:t>
      </w:r>
    </w:p>
    <w:p>
      <w:pPr>
        <w:pStyle w:val="11"/>
        <w:shd w:val="clear" w:color="auto" w:fill="FFFFFF"/>
        <w:adjustRightInd w:val="0"/>
        <w:snapToGrid w:val="0"/>
        <w:spacing w:line="560" w:lineRule="exact"/>
        <w:ind w:firstLine="640"/>
        <w:rPr>
          <w:rFonts w:hint="eastAsia" w:ascii="宋体" w:hAnsi="宋体" w:eastAsia="仿宋_GB2312" w:cs="宋体"/>
          <w:kern w:val="0"/>
          <w:sz w:val="32"/>
          <w:szCs w:val="32"/>
        </w:rPr>
      </w:pPr>
      <w:r>
        <w:rPr>
          <w:rStyle w:val="7"/>
          <w:rFonts w:hint="eastAsia" w:ascii="黑体" w:hAnsi="黑体" w:eastAsia="黑体"/>
          <w:b w:val="0"/>
          <w:bCs w:val="0"/>
          <w:sz w:val="32"/>
          <w:szCs w:val="32"/>
          <w:shd w:val="clear" w:color="auto" w:fill="FFFFFF"/>
        </w:rPr>
        <w:t>第九条</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rPr>
        <w:t>隔离措施</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lang w:val="en-US" w:eastAsia="zh-CN"/>
        </w:rPr>
        <w:t xml:space="preserve"> </w:t>
      </w:r>
      <w:r>
        <w:rPr>
          <w:rFonts w:hint="eastAsia" w:ascii="宋体" w:hAnsi="宋体" w:eastAsia="仿宋_GB2312" w:cs="宋体"/>
          <w:kern w:val="0"/>
          <w:sz w:val="32"/>
          <w:szCs w:val="32"/>
        </w:rPr>
        <w:t>企业应当对可能产生有毒物质、具备条件的有限空间采取上锁、设置隔离栏、防护网等物理隔离措施，防止相关人员未经审批进入。监护人员负责在作业前解除物理隔离措施。</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Fonts w:hint="eastAsia" w:ascii="宋体" w:hAnsi="宋体" w:eastAsia="仿宋_GB2312" w:cs="宋体"/>
          <w:kern w:val="0"/>
          <w:sz w:val="32"/>
          <w:szCs w:val="32"/>
        </w:rPr>
        <w:t>鼓励企业采用信息化、数字化和智能化技术，提升有限空间作业安全风险管控水平。</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Style w:val="7"/>
          <w:rFonts w:hint="eastAsia" w:ascii="黑体" w:hAnsi="黑体" w:eastAsia="黑体"/>
          <w:b w:val="0"/>
          <w:bCs w:val="0"/>
          <w:sz w:val="32"/>
          <w:szCs w:val="32"/>
          <w:shd w:val="clear" w:color="auto" w:fill="FFFFFF"/>
        </w:rPr>
        <w:t>第十条</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rPr>
        <w:t>防护装备</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lang w:val="en-US" w:eastAsia="zh-CN"/>
        </w:rPr>
        <w:t xml:space="preserve"> </w:t>
      </w:r>
      <w:r>
        <w:rPr>
          <w:rFonts w:hint="eastAsia" w:ascii="宋体" w:hAnsi="宋体" w:eastAsia="仿宋_GB2312" w:cs="宋体"/>
          <w:kern w:val="0"/>
          <w:sz w:val="32"/>
          <w:szCs w:val="32"/>
        </w:rPr>
        <w:t>企业应当根据有限空间存在危险因素的特点，按照标准规定配备气体检测报警仪器、机械通风设备、正压式空气呼吸器或者高压送风式长管呼吸器、全身式安全带等劳动防护用品和应急救援装备。监护人员负责对相关用品</w:t>
      </w: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rPr>
        <w:t>装备进行定期检查，确保能够正常使用。</w:t>
      </w:r>
    </w:p>
    <w:p>
      <w:pPr>
        <w:pStyle w:val="11"/>
        <w:shd w:val="clear" w:color="auto" w:fill="FFFFFF"/>
        <w:adjustRightInd w:val="0"/>
        <w:snapToGrid w:val="0"/>
        <w:spacing w:line="560" w:lineRule="exact"/>
        <w:ind w:firstLine="640" w:firstLineChars="0"/>
        <w:rPr>
          <w:rFonts w:ascii="宋体" w:hAnsi="宋体" w:eastAsia="仿宋_GB2312" w:cs="宋体"/>
          <w:kern w:val="0"/>
          <w:sz w:val="32"/>
          <w:szCs w:val="32"/>
        </w:rPr>
      </w:pPr>
      <w:r>
        <w:rPr>
          <w:rStyle w:val="7"/>
          <w:rFonts w:hint="eastAsia" w:ascii="黑体" w:hAnsi="黑体" w:eastAsia="黑体"/>
          <w:b w:val="0"/>
          <w:bCs w:val="0"/>
          <w:sz w:val="32"/>
          <w:szCs w:val="32"/>
          <w:shd w:val="clear" w:color="auto" w:fill="FFFFFF"/>
        </w:rPr>
        <w:t>第十一条</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rPr>
        <w:t>作业审批</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lang w:val="en-US" w:eastAsia="zh-CN"/>
        </w:rPr>
        <w:t xml:space="preserve"> </w:t>
      </w:r>
      <w:r>
        <w:rPr>
          <w:rFonts w:hint="eastAsia" w:ascii="宋体" w:hAnsi="宋体" w:eastAsia="仿宋_GB2312" w:cs="宋体"/>
          <w:kern w:val="0"/>
          <w:sz w:val="32"/>
          <w:szCs w:val="32"/>
        </w:rPr>
        <w:t>企业应当根据有限空间作业安全风险大小，明确分级审批要求。对于涉及硫化氢、一氧化碳等中毒风险的有限空间清理清淤、检维修作业，应当由企业主要负责人或者分管负责人审批。作业审批后，由监护人员负责组织开展有限空间作业。</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Style w:val="7"/>
          <w:rFonts w:hint="eastAsia" w:ascii="黑体" w:hAnsi="黑体" w:eastAsia="黑体"/>
          <w:b w:val="0"/>
          <w:bCs w:val="0"/>
          <w:sz w:val="32"/>
          <w:szCs w:val="32"/>
          <w:shd w:val="clear" w:color="auto" w:fill="FFFFFF"/>
        </w:rPr>
        <w:t>第十二条</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rPr>
        <w:t>条件确认</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lang w:val="en-US" w:eastAsia="zh-CN"/>
        </w:rPr>
        <w:t xml:space="preserve"> </w:t>
      </w:r>
      <w:r>
        <w:rPr>
          <w:rFonts w:hint="eastAsia" w:ascii="宋体" w:hAnsi="宋体" w:eastAsia="仿宋_GB2312" w:cs="宋体"/>
          <w:kern w:val="0"/>
          <w:sz w:val="32"/>
          <w:szCs w:val="32"/>
        </w:rPr>
        <w:t>有限空间作业应当严格遵守“先通风、再检测、后作业”要求。作业前监护人员应当对作业人员进行安全交底，对通风、检测等风险管控措施逐项进行确认，确保作业环境符合安全要求，作业人员正确配备防护用品，现场配备必要的应急救援装备。</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Fonts w:hint="eastAsia" w:ascii="黑体" w:hAnsi="黑体" w:eastAsia="黑体" w:cs="宋体"/>
          <w:kern w:val="0"/>
          <w:sz w:val="32"/>
          <w:szCs w:val="32"/>
        </w:rPr>
        <w:t>第十三条</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rPr>
        <w:t>全程监护</w:t>
      </w:r>
      <w:r>
        <w:rPr>
          <w:rStyle w:val="7"/>
          <w:rFonts w:ascii="黑体" w:hAnsi="黑体" w:eastAsia="黑体"/>
          <w:b w:val="0"/>
          <w:bCs w:val="0"/>
          <w:sz w:val="32"/>
          <w:szCs w:val="32"/>
          <w:shd w:val="clear" w:color="auto" w:fill="FFFFFF"/>
        </w:rPr>
        <w:t>]</w:t>
      </w:r>
      <w:r>
        <w:rPr>
          <w:rFonts w:hint="eastAsia" w:ascii="宋体" w:hAnsi="宋体" w:eastAsia="仿宋_GB2312" w:cs="宋体"/>
          <w:kern w:val="0"/>
          <w:sz w:val="32"/>
          <w:szCs w:val="32"/>
        </w:rPr>
        <w:t>作业过程中，监护人员应当全程进行监护，持续检测</w:t>
      </w:r>
      <w:r>
        <w:rPr>
          <w:rFonts w:ascii="宋体" w:hAnsi="宋体" w:eastAsia="仿宋_GB2312" w:cs="宋体"/>
          <w:kern w:val="0"/>
          <w:sz w:val="32"/>
          <w:szCs w:val="32"/>
        </w:rPr>
        <w:t>气体浓度</w:t>
      </w:r>
      <w:r>
        <w:rPr>
          <w:rFonts w:hint="eastAsia" w:ascii="宋体" w:hAnsi="宋体" w:eastAsia="仿宋_GB2312" w:cs="宋体"/>
          <w:kern w:val="0"/>
          <w:sz w:val="32"/>
          <w:szCs w:val="32"/>
        </w:rPr>
        <w:t>并进行</w:t>
      </w:r>
      <w:r>
        <w:rPr>
          <w:rFonts w:ascii="宋体" w:hAnsi="宋体" w:eastAsia="仿宋_GB2312" w:cs="宋体"/>
          <w:kern w:val="0"/>
          <w:sz w:val="32"/>
          <w:szCs w:val="32"/>
        </w:rPr>
        <w:t>机械通风</w:t>
      </w:r>
      <w:r>
        <w:rPr>
          <w:rFonts w:hint="eastAsia" w:ascii="宋体" w:hAnsi="宋体" w:eastAsia="仿宋_GB2312" w:cs="宋体"/>
          <w:kern w:val="0"/>
          <w:sz w:val="32"/>
          <w:szCs w:val="32"/>
        </w:rPr>
        <w:t>，与作业人员保持实时联络，不得离开作业现场或</w:t>
      </w:r>
      <w:r>
        <w:rPr>
          <w:rFonts w:hint="eastAsia" w:ascii="宋体" w:hAnsi="宋体" w:eastAsia="仿宋_GB2312" w:cs="宋体"/>
          <w:kern w:val="0"/>
          <w:sz w:val="32"/>
          <w:szCs w:val="32"/>
          <w:lang w:eastAsia="zh-CN"/>
        </w:rPr>
        <w:t>者</w:t>
      </w:r>
      <w:r>
        <w:rPr>
          <w:rFonts w:hint="eastAsia" w:ascii="宋体" w:hAnsi="宋体" w:eastAsia="仿宋_GB2312" w:cs="宋体"/>
          <w:kern w:val="0"/>
          <w:sz w:val="32"/>
          <w:szCs w:val="32"/>
        </w:rPr>
        <w:t>进入有限空间参与作业。当发现异常情况时,监护人员应当立即组织作业人员撤离现场；发生有限空间作业事故后，立即按照应急预案进行应急处置，阻止未做好安全措施盲目施救。</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Style w:val="7"/>
          <w:rFonts w:hint="eastAsia" w:ascii="黑体" w:hAnsi="黑体" w:eastAsia="黑体"/>
          <w:b w:val="0"/>
          <w:bCs w:val="0"/>
          <w:sz w:val="32"/>
          <w:szCs w:val="32"/>
          <w:shd w:val="clear" w:color="auto" w:fill="FFFFFF"/>
        </w:rPr>
        <w:t>第十四条</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rPr>
        <w:t>应急演练</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lang w:val="en-US" w:eastAsia="zh-CN"/>
        </w:rPr>
        <w:t xml:space="preserve"> </w:t>
      </w:r>
      <w:r>
        <w:rPr>
          <w:rFonts w:hint="eastAsia" w:ascii="宋体" w:hAnsi="宋体" w:eastAsia="仿宋_GB2312" w:cs="仿宋_GB2312"/>
          <w:sz w:val="32"/>
          <w:szCs w:val="32"/>
        </w:rPr>
        <w:t>企业应当制定有限空间作业事故应急救援现场处置方案，</w:t>
      </w:r>
      <w:r>
        <w:rPr>
          <w:rFonts w:hint="eastAsia" w:ascii="宋体" w:hAnsi="宋体" w:eastAsia="仿宋_GB2312"/>
          <w:sz w:val="32"/>
          <w:szCs w:val="32"/>
          <w:shd w:val="clear" w:color="auto" w:fill="FFFFFF"/>
        </w:rPr>
        <w:t>至少每半年组织一次演练，并进行评估。</w:t>
      </w:r>
    </w:p>
    <w:p>
      <w:pPr>
        <w:pStyle w:val="11"/>
        <w:shd w:val="clear" w:color="auto" w:fill="FFFFFF"/>
        <w:adjustRightInd w:val="0"/>
        <w:snapToGrid w:val="0"/>
        <w:spacing w:line="560" w:lineRule="exact"/>
        <w:ind w:firstLine="640"/>
        <w:rPr>
          <w:rFonts w:ascii="宋体" w:hAnsi="宋体" w:eastAsia="仿宋_GB2312" w:cs="仿宋_GB2312"/>
          <w:sz w:val="32"/>
          <w:szCs w:val="32"/>
        </w:rPr>
      </w:pPr>
      <w:r>
        <w:rPr>
          <w:rStyle w:val="7"/>
          <w:rFonts w:hint="eastAsia" w:ascii="黑体" w:hAnsi="黑体" w:eastAsia="黑体"/>
          <w:b w:val="0"/>
          <w:bCs w:val="0"/>
          <w:sz w:val="32"/>
          <w:szCs w:val="32"/>
          <w:shd w:val="clear" w:color="auto" w:fill="FFFFFF"/>
        </w:rPr>
        <w:t>第十五条</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rPr>
        <w:t>目录管理</w:t>
      </w:r>
      <w:r>
        <w:rPr>
          <w:rStyle w:val="7"/>
          <w:rFonts w:ascii="黑体" w:hAnsi="黑体" w:eastAsia="黑体"/>
          <w:b w:val="0"/>
          <w:bCs w:val="0"/>
          <w:sz w:val="32"/>
          <w:szCs w:val="32"/>
          <w:shd w:val="clear" w:color="auto" w:fill="FFFFFF"/>
        </w:rPr>
        <w:t>]</w:t>
      </w:r>
      <w:r>
        <w:rPr>
          <w:rStyle w:val="7"/>
          <w:rFonts w:hint="eastAsia" w:ascii="黑体" w:hAnsi="黑体" w:eastAsia="黑体"/>
          <w:b w:val="0"/>
          <w:bCs w:val="0"/>
          <w:sz w:val="32"/>
          <w:szCs w:val="32"/>
          <w:shd w:val="clear" w:color="auto" w:fill="FFFFFF"/>
          <w:lang w:val="en-US" w:eastAsia="zh-CN"/>
        </w:rPr>
        <w:t xml:space="preserve"> </w:t>
      </w:r>
      <w:r>
        <w:rPr>
          <w:rFonts w:hint="eastAsia" w:ascii="宋体" w:hAnsi="宋体" w:eastAsia="仿宋_GB2312"/>
          <w:sz w:val="32"/>
          <w:szCs w:val="32"/>
          <w:shd w:val="clear" w:color="auto" w:fill="FFFFFF"/>
        </w:rPr>
        <w:t>对安全风险较高、需要重点监督管理的有限空间，实行目录管理。有限空间重点监管目录由应急管理部确定、调整并公布。</w:t>
      </w:r>
    </w:p>
    <w:p>
      <w:pPr>
        <w:pStyle w:val="11"/>
        <w:shd w:val="clear" w:color="auto" w:fill="FFFFFF"/>
        <w:adjustRightInd w:val="0"/>
        <w:snapToGrid w:val="0"/>
        <w:spacing w:line="560" w:lineRule="exact"/>
        <w:ind w:firstLine="640"/>
        <w:rPr>
          <w:rFonts w:ascii="宋体" w:hAnsi="宋体" w:eastAsia="仿宋_GB2312" w:cs="仿宋_GB2312"/>
          <w:sz w:val="32"/>
          <w:szCs w:val="32"/>
        </w:rPr>
      </w:pPr>
      <w:r>
        <w:rPr>
          <w:rStyle w:val="7"/>
          <w:rFonts w:hint="eastAsia" w:eastAsia="黑体"/>
          <w:b w:val="0"/>
          <w:bCs w:val="0"/>
          <w:sz w:val="32"/>
          <w:szCs w:val="32"/>
          <w:shd w:val="clear" w:color="auto" w:fill="FFFFFF"/>
        </w:rPr>
        <w:t>第十六条</w:t>
      </w:r>
      <w:r>
        <w:rPr>
          <w:rStyle w:val="7"/>
          <w:rFonts w:eastAsia="黑体"/>
          <w:b w:val="0"/>
          <w:bCs w:val="0"/>
          <w:sz w:val="32"/>
          <w:szCs w:val="32"/>
          <w:shd w:val="clear" w:color="auto" w:fill="FFFFFF"/>
        </w:rPr>
        <w:t>[</w:t>
      </w:r>
      <w:r>
        <w:rPr>
          <w:rStyle w:val="7"/>
          <w:rFonts w:hint="eastAsia" w:eastAsia="黑体"/>
          <w:b w:val="0"/>
          <w:bCs w:val="0"/>
          <w:sz w:val="32"/>
          <w:szCs w:val="32"/>
          <w:shd w:val="clear" w:color="auto" w:fill="FFFFFF"/>
        </w:rPr>
        <w:t>检查重点</w:t>
      </w:r>
      <w:r>
        <w:rPr>
          <w:rStyle w:val="7"/>
          <w:rFonts w:eastAsia="黑体"/>
          <w:b w:val="0"/>
          <w:bCs w:val="0"/>
          <w:sz w:val="32"/>
          <w:szCs w:val="32"/>
          <w:shd w:val="clear" w:color="auto" w:fill="FFFFFF"/>
        </w:rPr>
        <w:t>]</w:t>
      </w:r>
      <w:r>
        <w:rPr>
          <w:rFonts w:hint="eastAsia"/>
        </w:rPr>
        <w:t xml:space="preserve"> </w:t>
      </w:r>
      <w:r>
        <w:rPr>
          <w:rFonts w:hint="eastAsia"/>
          <w:lang w:val="en-US" w:eastAsia="zh-CN"/>
        </w:rPr>
        <w:t xml:space="preserve"> </w:t>
      </w:r>
      <w:r>
        <w:rPr>
          <w:rFonts w:hint="eastAsia" w:ascii="宋体" w:hAnsi="宋体" w:eastAsia="仿宋_GB2312"/>
          <w:sz w:val="32"/>
          <w:szCs w:val="32"/>
          <w:shd w:val="clear" w:color="auto" w:fill="FFFFFF"/>
        </w:rPr>
        <w:t>负责安全生产监督管理的部门应当加强对涉及硫化氢、一氧化碳等中毒风险企业有限空间作业的安全监督检查，确定重点检查对象范围，纳入年度执法工作计划</w:t>
      </w:r>
      <w:r>
        <w:rPr>
          <w:rFonts w:hint="eastAsia" w:ascii="宋体" w:hAnsi="宋体" w:eastAsia="仿宋_GB2312" w:cs="宋体"/>
          <w:kern w:val="0"/>
          <w:sz w:val="32"/>
          <w:szCs w:val="32"/>
        </w:rPr>
        <w:t>，并突出对</w:t>
      </w:r>
      <w:r>
        <w:rPr>
          <w:rFonts w:hint="eastAsia" w:ascii="宋体" w:hAnsi="宋体" w:eastAsia="仿宋_GB2312" w:cs="Times New Roman"/>
          <w:sz w:val="32"/>
          <w:szCs w:val="32"/>
          <w:shd w:val="clear" w:color="auto" w:fill="FFFFFF"/>
        </w:rPr>
        <w:t>监护人员</w:t>
      </w:r>
      <w:r>
        <w:rPr>
          <w:rFonts w:hint="eastAsia" w:ascii="宋体" w:hAnsi="宋体" w:eastAsia="仿宋_GB2312" w:cs="仿宋_GB2312"/>
          <w:sz w:val="32"/>
          <w:szCs w:val="32"/>
        </w:rPr>
        <w:t>配备和履职情况、作业审批、防护救援装备配备等事项的检查，对列入重点监管目录中的有限空间，还应当检查警示标志和隔离措施等落实情况。</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Fonts w:hint="eastAsia" w:ascii="黑体" w:hAnsi="黑体" w:eastAsia="黑体" w:cs="宋体"/>
          <w:kern w:val="0"/>
          <w:sz w:val="32"/>
          <w:szCs w:val="32"/>
        </w:rPr>
        <w:t>第十七条</w:t>
      </w:r>
      <w:r>
        <w:rPr>
          <w:rStyle w:val="7"/>
          <w:rFonts w:eastAsia="黑体"/>
          <w:b w:val="0"/>
          <w:bCs w:val="0"/>
          <w:sz w:val="32"/>
          <w:szCs w:val="32"/>
          <w:shd w:val="clear" w:color="auto" w:fill="FFFFFF"/>
        </w:rPr>
        <w:t>[</w:t>
      </w:r>
      <w:r>
        <w:rPr>
          <w:rStyle w:val="7"/>
          <w:rFonts w:hint="eastAsia" w:eastAsia="黑体"/>
          <w:b w:val="0"/>
          <w:bCs w:val="0"/>
          <w:sz w:val="32"/>
          <w:szCs w:val="32"/>
          <w:shd w:val="clear" w:color="auto" w:fill="FFFFFF"/>
          <w:lang w:eastAsia="zh-CN"/>
        </w:rPr>
        <w:t>法律责任</w:t>
      </w:r>
      <w:r>
        <w:rPr>
          <w:rStyle w:val="7"/>
          <w:rFonts w:eastAsia="黑体"/>
          <w:b w:val="0"/>
          <w:bCs w:val="0"/>
          <w:sz w:val="32"/>
          <w:szCs w:val="32"/>
          <w:shd w:val="clear" w:color="auto" w:fill="FFFFFF"/>
        </w:rPr>
        <w:t>]</w:t>
      </w:r>
      <w:r>
        <w:rPr>
          <w:rFonts w:hint="eastAsia" w:ascii="黑体" w:hAnsi="黑体" w:eastAsia="黑体" w:cs="宋体"/>
          <w:kern w:val="0"/>
          <w:sz w:val="32"/>
          <w:szCs w:val="32"/>
        </w:rPr>
        <w:t xml:space="preserve"> </w:t>
      </w:r>
      <w:r>
        <w:rPr>
          <w:rFonts w:hint="eastAsia" w:ascii="宋体" w:hAnsi="宋体" w:eastAsia="仿宋_GB2312" w:cs="宋体"/>
          <w:kern w:val="0"/>
          <w:sz w:val="32"/>
          <w:szCs w:val="32"/>
        </w:rPr>
        <w:t>企业有下列行为之一的，责令限期改正，处五万元以下的罚款；逾期未改正的，处五万元以上二十万元以下的罚款，对其直接负责的主管人员和其他直接责任人员处一万元以上二万元以下的罚款；情节严重的，责令停产停业整顿；</w:t>
      </w:r>
      <w:r>
        <w:rPr>
          <w:rFonts w:ascii="宋体" w:hAnsi="宋体" w:eastAsia="仿宋_GB2312" w:cs="宋体"/>
          <w:kern w:val="0"/>
          <w:sz w:val="32"/>
          <w:szCs w:val="32"/>
        </w:rPr>
        <w:t>构成犯罪的，依照刑法有关规定追究刑事责任:</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Fonts w:hint="eastAsia" w:ascii="宋体" w:hAnsi="宋体" w:eastAsia="仿宋_GB2312" w:cs="宋体"/>
          <w:kern w:val="0"/>
          <w:sz w:val="32"/>
          <w:szCs w:val="32"/>
        </w:rPr>
        <w:t>（一）未按</w:t>
      </w:r>
      <w:r>
        <w:rPr>
          <w:rFonts w:hint="eastAsia" w:ascii="宋体" w:hAnsi="宋体" w:eastAsia="仿宋_GB2312" w:cs="宋体"/>
          <w:kern w:val="0"/>
          <w:sz w:val="32"/>
          <w:szCs w:val="32"/>
          <w:lang w:eastAsia="zh-CN"/>
        </w:rPr>
        <w:t>照</w:t>
      </w:r>
      <w:r>
        <w:rPr>
          <w:rFonts w:hint="eastAsia" w:ascii="宋体" w:hAnsi="宋体" w:eastAsia="仿宋_GB2312" w:cs="宋体"/>
          <w:kern w:val="0"/>
          <w:sz w:val="32"/>
          <w:szCs w:val="32"/>
        </w:rPr>
        <w:t>规定在有限空间出入口设置明显的安全警示标志的；</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Fonts w:hint="eastAsia" w:ascii="宋体" w:hAnsi="宋体" w:eastAsia="仿宋_GB2312" w:cs="宋体"/>
          <w:kern w:val="0"/>
          <w:sz w:val="32"/>
          <w:szCs w:val="32"/>
        </w:rPr>
        <w:t>（二）未按</w:t>
      </w:r>
      <w:r>
        <w:rPr>
          <w:rFonts w:hint="eastAsia" w:ascii="宋体" w:hAnsi="宋体" w:eastAsia="仿宋_GB2312" w:cs="宋体"/>
          <w:kern w:val="0"/>
          <w:sz w:val="32"/>
          <w:szCs w:val="32"/>
          <w:lang w:eastAsia="zh-CN"/>
        </w:rPr>
        <w:t>照</w:t>
      </w:r>
      <w:r>
        <w:rPr>
          <w:rFonts w:hint="eastAsia" w:ascii="宋体" w:hAnsi="宋体" w:eastAsia="仿宋_GB2312" w:cs="宋体"/>
          <w:kern w:val="0"/>
          <w:sz w:val="32"/>
          <w:szCs w:val="32"/>
        </w:rPr>
        <w:t>规定为有限空间作业人员提供符合国家标准或者行业标准的劳动防护用品的；</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Fonts w:hint="eastAsia" w:ascii="宋体" w:hAnsi="宋体" w:eastAsia="仿宋_GB2312" w:cs="宋体"/>
          <w:kern w:val="0"/>
          <w:sz w:val="32"/>
          <w:szCs w:val="32"/>
        </w:rPr>
        <w:t>（三）未按</w:t>
      </w:r>
      <w:r>
        <w:rPr>
          <w:rFonts w:hint="eastAsia" w:ascii="宋体" w:hAnsi="宋体" w:eastAsia="仿宋_GB2312" w:cs="宋体"/>
          <w:kern w:val="0"/>
          <w:sz w:val="32"/>
          <w:szCs w:val="32"/>
          <w:lang w:eastAsia="zh-CN"/>
        </w:rPr>
        <w:t>照</w:t>
      </w:r>
      <w:r>
        <w:rPr>
          <w:rFonts w:hint="eastAsia" w:ascii="宋体" w:hAnsi="宋体" w:eastAsia="仿宋_GB2312" w:cs="宋体"/>
          <w:kern w:val="0"/>
          <w:sz w:val="32"/>
          <w:szCs w:val="32"/>
        </w:rPr>
        <w:t>规定安装、使用符合国家标准或者行业标准的仪器、设备、装备和器材的，或者未对其进行经常性维护、保养和定期检测的。</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Fonts w:hint="eastAsia" w:ascii="黑体" w:hAnsi="黑体" w:eastAsia="黑体" w:cs="宋体"/>
          <w:kern w:val="0"/>
          <w:sz w:val="32"/>
          <w:szCs w:val="32"/>
        </w:rPr>
        <w:t>第十八条[</w:t>
      </w:r>
      <w:r>
        <w:rPr>
          <w:rFonts w:hint="eastAsia" w:ascii="黑体" w:hAnsi="黑体" w:eastAsia="黑体" w:cs="宋体"/>
          <w:kern w:val="0"/>
          <w:sz w:val="32"/>
          <w:szCs w:val="32"/>
          <w:lang w:eastAsia="zh-CN"/>
        </w:rPr>
        <w:t>法律责任</w:t>
      </w:r>
      <w:r>
        <w:rPr>
          <w:rFonts w:hint="eastAsia" w:ascii="黑体" w:hAnsi="黑体" w:eastAsia="黑体" w:cs="宋体"/>
          <w:kern w:val="0"/>
          <w:sz w:val="32"/>
          <w:szCs w:val="32"/>
        </w:rPr>
        <w:t>]</w:t>
      </w:r>
      <w:r>
        <w:rPr>
          <w:rFonts w:hint="eastAsia" w:ascii="黑体" w:hAnsi="黑体" w:eastAsia="黑体" w:cs="宋体"/>
          <w:kern w:val="0"/>
          <w:sz w:val="32"/>
          <w:szCs w:val="32"/>
          <w:lang w:val="en-US" w:eastAsia="zh-CN"/>
        </w:rPr>
        <w:t xml:space="preserve"> </w:t>
      </w:r>
      <w:r>
        <w:rPr>
          <w:rFonts w:hint="eastAsia" w:ascii="宋体" w:hAnsi="宋体" w:eastAsia="仿宋_GB2312" w:cs="宋体"/>
          <w:kern w:val="0"/>
          <w:sz w:val="32"/>
          <w:szCs w:val="32"/>
        </w:rPr>
        <w:t>企业有下列行为之一的，责令限期改正，处五万元以下的罚款；对其直接负责的主管人员和其他直接责任人员处一万元以下的罚款：</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Fonts w:hint="eastAsia" w:ascii="宋体" w:hAnsi="宋体" w:eastAsia="仿宋_GB2312" w:cs="宋体"/>
          <w:kern w:val="0"/>
          <w:sz w:val="32"/>
          <w:szCs w:val="32"/>
        </w:rPr>
        <w:t>（一）未按</w:t>
      </w:r>
      <w:r>
        <w:rPr>
          <w:rFonts w:hint="eastAsia" w:ascii="宋体" w:hAnsi="宋体" w:eastAsia="仿宋_GB2312" w:cs="宋体"/>
          <w:kern w:val="0"/>
          <w:sz w:val="32"/>
          <w:szCs w:val="32"/>
          <w:lang w:eastAsia="zh-CN"/>
        </w:rPr>
        <w:t>照</w:t>
      </w:r>
      <w:r>
        <w:rPr>
          <w:rFonts w:hint="eastAsia" w:ascii="宋体" w:hAnsi="宋体" w:eastAsia="仿宋_GB2312" w:cs="宋体"/>
          <w:kern w:val="0"/>
          <w:sz w:val="32"/>
          <w:szCs w:val="32"/>
        </w:rPr>
        <w:t>规定配备监护人员，或者监护人员未履行岗位职责的；</w:t>
      </w:r>
    </w:p>
    <w:p>
      <w:pPr>
        <w:pStyle w:val="11"/>
        <w:shd w:val="clear" w:color="auto" w:fill="FFFFFF"/>
        <w:adjustRightInd w:val="0"/>
        <w:snapToGrid w:val="0"/>
        <w:spacing w:line="560" w:lineRule="exact"/>
        <w:ind w:firstLine="640"/>
        <w:rPr>
          <w:rFonts w:hint="eastAsia" w:ascii="宋体" w:hAnsi="宋体" w:eastAsia="仿宋_GB2312" w:cs="宋体"/>
          <w:kern w:val="0"/>
          <w:sz w:val="32"/>
          <w:szCs w:val="32"/>
        </w:rPr>
      </w:pPr>
      <w:r>
        <w:rPr>
          <w:rFonts w:hint="eastAsia" w:ascii="宋体" w:hAnsi="宋体" w:eastAsia="仿宋_GB2312" w:cs="宋体"/>
          <w:kern w:val="0"/>
          <w:sz w:val="32"/>
          <w:szCs w:val="32"/>
        </w:rPr>
        <w:t>（二）未按</w:t>
      </w:r>
      <w:r>
        <w:rPr>
          <w:rFonts w:hint="eastAsia" w:ascii="宋体" w:hAnsi="宋体" w:eastAsia="仿宋_GB2312" w:cs="宋体"/>
          <w:kern w:val="0"/>
          <w:sz w:val="32"/>
          <w:szCs w:val="32"/>
          <w:lang w:eastAsia="zh-CN"/>
        </w:rPr>
        <w:t>照</w:t>
      </w:r>
      <w:r>
        <w:rPr>
          <w:rFonts w:hint="eastAsia" w:ascii="宋体" w:hAnsi="宋体" w:eastAsia="仿宋_GB2312" w:cs="宋体"/>
          <w:kern w:val="0"/>
          <w:sz w:val="32"/>
          <w:szCs w:val="32"/>
        </w:rPr>
        <w:t>规定建立有限空间安全管理台账的；</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Fonts w:hint="eastAsia" w:ascii="宋体" w:hAnsi="宋体" w:eastAsia="仿宋_GB2312" w:cs="宋体"/>
          <w:kern w:val="0"/>
          <w:sz w:val="32"/>
          <w:szCs w:val="32"/>
        </w:rPr>
        <w:t>（三）未按</w:t>
      </w:r>
      <w:r>
        <w:rPr>
          <w:rFonts w:hint="eastAsia" w:ascii="宋体" w:hAnsi="宋体" w:eastAsia="仿宋_GB2312" w:cs="宋体"/>
          <w:kern w:val="0"/>
          <w:sz w:val="32"/>
          <w:szCs w:val="32"/>
          <w:lang w:eastAsia="zh-CN"/>
        </w:rPr>
        <w:t>照</w:t>
      </w:r>
      <w:r>
        <w:rPr>
          <w:rFonts w:hint="eastAsia" w:ascii="宋体" w:hAnsi="宋体" w:eastAsia="仿宋_GB2312" w:cs="宋体"/>
          <w:kern w:val="0"/>
          <w:sz w:val="32"/>
          <w:szCs w:val="32"/>
        </w:rPr>
        <w:t>规定开展有限空间作业安全培训，或者未如实记录安全培训情况的；</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Fonts w:hint="eastAsia" w:ascii="宋体" w:hAnsi="宋体" w:eastAsia="仿宋_GB2312" w:cs="宋体"/>
          <w:kern w:val="0"/>
          <w:sz w:val="32"/>
          <w:szCs w:val="32"/>
        </w:rPr>
        <w:t>（四）在可能产生有毒物质的有限空间出入口未采取物理隔离措施的；</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Fonts w:hint="eastAsia" w:ascii="宋体" w:hAnsi="宋体" w:eastAsia="仿宋_GB2312" w:cs="宋体"/>
          <w:kern w:val="0"/>
          <w:sz w:val="32"/>
          <w:szCs w:val="32"/>
        </w:rPr>
        <w:t>（五）未按</w:t>
      </w:r>
      <w:r>
        <w:rPr>
          <w:rFonts w:hint="eastAsia" w:ascii="宋体" w:hAnsi="宋体" w:eastAsia="仿宋_GB2312" w:cs="宋体"/>
          <w:kern w:val="0"/>
          <w:sz w:val="32"/>
          <w:szCs w:val="32"/>
          <w:lang w:eastAsia="zh-CN"/>
        </w:rPr>
        <w:t>照</w:t>
      </w:r>
      <w:r>
        <w:rPr>
          <w:rFonts w:hint="eastAsia" w:ascii="宋体" w:hAnsi="宋体" w:eastAsia="仿宋_GB2312" w:cs="宋体"/>
          <w:kern w:val="0"/>
          <w:sz w:val="32"/>
          <w:szCs w:val="32"/>
        </w:rPr>
        <w:t>规定执行作业审批制度，或者作业未执行“先通风、再检测、后作业”程序的；</w:t>
      </w:r>
    </w:p>
    <w:p>
      <w:pPr>
        <w:pStyle w:val="11"/>
        <w:shd w:val="clear" w:color="auto" w:fill="FFFFFF"/>
        <w:adjustRightInd w:val="0"/>
        <w:snapToGrid w:val="0"/>
        <w:spacing w:line="560" w:lineRule="exact"/>
        <w:ind w:firstLine="640"/>
        <w:rPr>
          <w:rFonts w:hint="eastAsia" w:ascii="宋体" w:hAnsi="宋体" w:eastAsia="仿宋_GB2312" w:cs="宋体"/>
          <w:kern w:val="0"/>
          <w:sz w:val="32"/>
          <w:szCs w:val="32"/>
          <w:lang w:eastAsia="zh-CN"/>
        </w:rPr>
      </w:pPr>
      <w:r>
        <w:rPr>
          <w:rFonts w:hint="eastAsia" w:ascii="宋体" w:hAnsi="宋体" w:eastAsia="仿宋_GB2312" w:cs="宋体"/>
          <w:kern w:val="0"/>
          <w:sz w:val="32"/>
          <w:szCs w:val="32"/>
        </w:rPr>
        <w:t>（六）作业过程中未按</w:t>
      </w:r>
      <w:r>
        <w:rPr>
          <w:rFonts w:hint="eastAsia" w:ascii="宋体" w:hAnsi="宋体" w:eastAsia="仿宋_GB2312" w:cs="宋体"/>
          <w:kern w:val="0"/>
          <w:sz w:val="32"/>
          <w:szCs w:val="32"/>
          <w:lang w:eastAsia="zh-CN"/>
        </w:rPr>
        <w:t>照</w:t>
      </w:r>
      <w:r>
        <w:rPr>
          <w:rFonts w:hint="eastAsia" w:ascii="宋体" w:hAnsi="宋体" w:eastAsia="仿宋_GB2312" w:cs="宋体"/>
          <w:kern w:val="0"/>
          <w:sz w:val="32"/>
          <w:szCs w:val="32"/>
        </w:rPr>
        <w:t>规定进行持续检测气体浓度并进行机械通风的</w:t>
      </w:r>
      <w:r>
        <w:rPr>
          <w:rFonts w:hint="eastAsia" w:ascii="宋体" w:hAnsi="宋体" w:eastAsia="仿宋_GB2312" w:cs="宋体"/>
          <w:kern w:val="0"/>
          <w:sz w:val="32"/>
          <w:szCs w:val="32"/>
          <w:lang w:eastAsia="zh-CN"/>
        </w:rPr>
        <w:t>；</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Fonts w:hint="eastAsia" w:ascii="宋体" w:hAnsi="宋体" w:eastAsia="仿宋_GB2312" w:cs="宋体"/>
          <w:kern w:val="0"/>
          <w:sz w:val="32"/>
          <w:szCs w:val="32"/>
        </w:rPr>
        <w:t>（七）未按</w:t>
      </w:r>
      <w:r>
        <w:rPr>
          <w:rFonts w:hint="eastAsia" w:ascii="宋体" w:hAnsi="宋体" w:eastAsia="仿宋_GB2312" w:cs="宋体"/>
          <w:kern w:val="0"/>
          <w:sz w:val="32"/>
          <w:szCs w:val="32"/>
          <w:lang w:eastAsia="zh-CN"/>
        </w:rPr>
        <w:t>照</w:t>
      </w:r>
      <w:r>
        <w:rPr>
          <w:rFonts w:hint="eastAsia" w:ascii="宋体" w:hAnsi="宋体" w:eastAsia="仿宋_GB2312" w:cs="宋体"/>
          <w:kern w:val="0"/>
          <w:sz w:val="32"/>
          <w:szCs w:val="32"/>
        </w:rPr>
        <w:t>规定制定有限空间作业事故现场处置方案，或者未定期组织演练的。</w:t>
      </w:r>
    </w:p>
    <w:p>
      <w:pPr>
        <w:pStyle w:val="11"/>
        <w:shd w:val="clear" w:color="auto" w:fill="FFFFFF"/>
        <w:adjustRightInd w:val="0"/>
        <w:snapToGrid w:val="0"/>
        <w:spacing w:line="560" w:lineRule="exact"/>
        <w:ind w:firstLine="640"/>
        <w:rPr>
          <w:rFonts w:ascii="宋体" w:hAnsi="宋体" w:eastAsia="仿宋_GB2312" w:cs="宋体"/>
          <w:kern w:val="0"/>
          <w:sz w:val="32"/>
          <w:szCs w:val="32"/>
        </w:rPr>
      </w:pPr>
      <w:r>
        <w:rPr>
          <w:rFonts w:hint="eastAsia" w:ascii="黑体" w:hAnsi="黑体" w:eastAsia="黑体" w:cs="宋体"/>
          <w:kern w:val="0"/>
          <w:sz w:val="32"/>
          <w:szCs w:val="32"/>
        </w:rPr>
        <w:t xml:space="preserve">第十九条 </w:t>
      </w:r>
      <w:r>
        <w:rPr>
          <w:rFonts w:hint="eastAsia" w:ascii="宋体" w:hAnsi="宋体" w:eastAsia="仿宋_GB2312" w:cs="宋体"/>
          <w:kern w:val="0"/>
          <w:sz w:val="32"/>
          <w:szCs w:val="32"/>
        </w:rPr>
        <w:t>本规定自</w:t>
      </w:r>
      <w:r>
        <w:rPr>
          <w:rFonts w:ascii="宋体" w:hAnsi="宋体" w:eastAsia="仿宋_GB2312" w:cs="宋体"/>
          <w:kern w:val="0"/>
          <w:sz w:val="32"/>
          <w:szCs w:val="32"/>
        </w:rPr>
        <w:t>2023</w:t>
      </w:r>
      <w:r>
        <w:rPr>
          <w:rFonts w:hint="eastAsia" w:ascii="宋体" w:hAnsi="宋体" w:eastAsia="仿宋_GB2312" w:cs="宋体"/>
          <w:kern w:val="0"/>
          <w:sz w:val="32"/>
          <w:szCs w:val="32"/>
        </w:rPr>
        <w:t>年</w:t>
      </w:r>
      <w:r>
        <w:rPr>
          <w:rFonts w:hint="eastAsia" w:ascii="宋体" w:hAnsi="宋体" w:eastAsia="仿宋_GB2312" w:cs="宋体"/>
          <w:kern w:val="0"/>
          <w:sz w:val="32"/>
          <w:szCs w:val="32"/>
          <w:lang w:val="en-US" w:eastAsia="zh-CN"/>
        </w:rPr>
        <w:t xml:space="preserve">  </w:t>
      </w:r>
      <w:r>
        <w:rPr>
          <w:rFonts w:hint="eastAsia" w:ascii="宋体" w:hAnsi="宋体" w:eastAsia="仿宋_GB2312" w:cs="宋体"/>
          <w:kern w:val="0"/>
          <w:sz w:val="32"/>
          <w:szCs w:val="32"/>
        </w:rPr>
        <w:t>月</w:t>
      </w:r>
      <w:r>
        <w:rPr>
          <w:rFonts w:hint="eastAsia" w:ascii="宋体" w:hAnsi="宋体" w:eastAsia="仿宋_GB2312" w:cs="宋体"/>
          <w:kern w:val="0"/>
          <w:sz w:val="32"/>
          <w:szCs w:val="32"/>
          <w:lang w:val="en-US" w:eastAsia="zh-CN"/>
        </w:rPr>
        <w:t xml:space="preserve">  </w:t>
      </w:r>
      <w:r>
        <w:rPr>
          <w:rFonts w:hint="eastAsia" w:ascii="宋体" w:hAnsi="宋体" w:eastAsia="仿宋_GB2312" w:cs="宋体"/>
          <w:kern w:val="0"/>
          <w:sz w:val="32"/>
          <w:szCs w:val="32"/>
        </w:rPr>
        <w:t>日起施行。原国家安全生产监督管理总局2013年5月20日公布的《工贸企业有限空间作业安全管理与监督暂行规定》（国家安全生产监督管理总局令第59号）同时废止。</w:t>
      </w:r>
    </w:p>
    <w:p>
      <w:pPr>
        <w:adjustRightInd w:val="0"/>
        <w:snapToGrid w:val="0"/>
        <w:spacing w:line="560" w:lineRule="exact"/>
        <w:rPr>
          <w:rFonts w:ascii="黑体" w:hAnsi="黑体" w:eastAsia="黑体" w:cs="黑体"/>
          <w:sz w:val="24"/>
        </w:rPr>
      </w:pPr>
      <w:r>
        <w:rPr>
          <w:rFonts w:hint="eastAsia" w:ascii="宋体" w:hAnsi="宋体" w:eastAsia="仿宋_GB2312" w:cs="宋体"/>
          <w:kern w:val="0"/>
          <w:sz w:val="32"/>
          <w:szCs w:val="32"/>
        </w:rPr>
        <w:br w:type="page"/>
      </w:r>
      <w:r>
        <w:rPr>
          <w:rFonts w:hint="eastAsia" w:ascii="黑体" w:hAnsi="黑体" w:eastAsia="黑体" w:cs="黑体"/>
          <w:sz w:val="32"/>
          <w:szCs w:val="32"/>
        </w:rPr>
        <w:t>附录</w:t>
      </w:r>
    </w:p>
    <w:p>
      <w:pPr>
        <w:adjustRightInd w:val="0"/>
        <w:snapToGrid w:val="0"/>
        <w:spacing w:after="24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有限空间重点监管目录</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一、冶金行业</w:t>
      </w:r>
    </w:p>
    <w:p>
      <w:pPr>
        <w:adjustRightInd w:val="0"/>
        <w:snapToGrid w:val="0"/>
        <w:spacing w:line="560" w:lineRule="exact"/>
        <w:ind w:firstLine="640" w:firstLineChars="200"/>
        <w:rPr>
          <w:rFonts w:hint="eastAsia" w:ascii="仿宋_GB2312" w:eastAsia="仿宋_GB2312"/>
          <w:sz w:val="32"/>
          <w:szCs w:val="32"/>
          <w:lang w:eastAsia="zh-CN"/>
        </w:rPr>
      </w:pPr>
      <w:r>
        <w:rPr>
          <w:rFonts w:ascii="仿宋_GB2312" w:eastAsia="仿宋_GB2312"/>
          <w:sz w:val="32"/>
          <w:szCs w:val="32"/>
        </w:rPr>
        <w:t>1.工艺炉窑：使用煤气和天然气的均热炉、预热炉、热风炉、加热炉、混铁炉、连续退火炉、常化炉、干燥炉、回转窑、竖炉、烟气炉和干熄炉等炉窑</w:t>
      </w:r>
      <w:r>
        <w:rPr>
          <w:rFonts w:hint="eastAsia" w:ascii="仿宋_GB2312" w:eastAsia="仿宋_GB2312"/>
          <w:sz w:val="32"/>
          <w:szCs w:val="32"/>
          <w:lang w:eastAsia="zh-CN"/>
        </w:rPr>
        <w:t>。</w:t>
      </w:r>
    </w:p>
    <w:p>
      <w:pPr>
        <w:adjustRightInd w:val="0"/>
        <w:snapToGrid w:val="0"/>
        <w:spacing w:line="560" w:lineRule="exact"/>
        <w:ind w:firstLine="640" w:firstLineChars="200"/>
        <w:rPr>
          <w:rFonts w:hint="eastAsia" w:ascii="仿宋_GB2312" w:eastAsia="仿宋_GB2312"/>
          <w:sz w:val="32"/>
          <w:szCs w:val="32"/>
          <w:lang w:eastAsia="zh-CN"/>
        </w:rPr>
      </w:pPr>
      <w:r>
        <w:rPr>
          <w:rFonts w:ascii="仿宋_GB2312" w:eastAsia="仿宋_GB2312"/>
          <w:sz w:val="32"/>
          <w:szCs w:val="32"/>
        </w:rPr>
        <w:t>2.煤气相关设备设施：</w:t>
      </w:r>
      <w:r>
        <w:rPr>
          <w:rFonts w:hint="eastAsia" w:ascii="仿宋_GB2312" w:eastAsia="仿宋_GB2312"/>
          <w:sz w:val="32"/>
          <w:szCs w:val="32"/>
        </w:rPr>
        <w:t>有人孔管道，煤气柜、布袋除尘器、电捕焦油器、电除尘器（转炉煤气负压卧式电除尘器除外）</w:t>
      </w:r>
      <w:r>
        <w:rPr>
          <w:rFonts w:hint="eastAsia" w:ascii="仿宋_GB2312" w:eastAsia="仿宋_GB2312"/>
          <w:sz w:val="32"/>
          <w:szCs w:val="32"/>
          <w:lang w:eastAsia="zh-CN"/>
        </w:rPr>
        <w:t>。</w:t>
      </w:r>
    </w:p>
    <w:p>
      <w:pPr>
        <w:adjustRightInd w:val="0"/>
        <w:snapToGrid w:val="0"/>
        <w:spacing w:line="560" w:lineRule="exact"/>
        <w:ind w:firstLine="640" w:firstLineChars="200"/>
        <w:rPr>
          <w:rFonts w:hint="eastAsia" w:ascii="仿宋_GB2312" w:eastAsia="仿宋_GB2312"/>
          <w:sz w:val="32"/>
          <w:szCs w:val="32"/>
          <w:lang w:eastAsia="zh-CN"/>
        </w:rPr>
      </w:pPr>
      <w:r>
        <w:rPr>
          <w:rFonts w:ascii="仿宋_GB2312" w:eastAsia="仿宋_GB2312"/>
          <w:sz w:val="32"/>
          <w:szCs w:val="32"/>
        </w:rPr>
        <w:t>3.槽罐：</w:t>
      </w:r>
      <w:r>
        <w:rPr>
          <w:rFonts w:hint="eastAsia" w:ascii="仿宋_GB2312" w:eastAsia="仿宋_GB2312"/>
          <w:sz w:val="32"/>
          <w:szCs w:val="32"/>
        </w:rPr>
        <w:t>苯罐、焦油罐、有人孔的酸（水）和碱（水）槽罐</w:t>
      </w:r>
      <w:r>
        <w:rPr>
          <w:rFonts w:hint="eastAsia" w:ascii="仿宋_GB2312" w:eastAsia="仿宋_GB2312"/>
          <w:sz w:val="32"/>
          <w:szCs w:val="32"/>
          <w:lang w:eastAsia="zh-CN"/>
        </w:rPr>
        <w:t>。</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公辅设备设施：</w:t>
      </w:r>
      <w:r>
        <w:rPr>
          <w:rFonts w:ascii="仿宋_GB2312" w:eastAsia="仿宋_GB2312"/>
          <w:sz w:val="32"/>
          <w:szCs w:val="32"/>
        </w:rPr>
        <w:t>使用惰性气体的精炼炉地坑、排水器冷凝水池（坑、井）。</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二、有色行业</w:t>
      </w:r>
    </w:p>
    <w:p>
      <w:pPr>
        <w:adjustRightInd w:val="0"/>
        <w:snapToGrid w:val="0"/>
        <w:spacing w:line="560" w:lineRule="exact"/>
        <w:ind w:firstLine="640" w:firstLineChars="200"/>
        <w:rPr>
          <w:rFonts w:hint="eastAsia" w:ascii="仿宋_GB2312" w:eastAsia="仿宋_GB2312"/>
          <w:sz w:val="32"/>
          <w:szCs w:val="32"/>
          <w:lang w:eastAsia="zh-CN"/>
        </w:rPr>
      </w:pPr>
      <w:r>
        <w:rPr>
          <w:rFonts w:ascii="仿宋_GB2312" w:eastAsia="仿宋_GB2312"/>
          <w:sz w:val="32"/>
          <w:szCs w:val="32"/>
        </w:rPr>
        <w:t>1.工艺炉窑：</w:t>
      </w:r>
      <w:r>
        <w:rPr>
          <w:rFonts w:hint="eastAsia" w:ascii="仿宋_GB2312" w:eastAsia="仿宋_GB2312"/>
          <w:sz w:val="32"/>
          <w:szCs w:val="32"/>
        </w:rPr>
        <w:t>使用煤气和天然气的熔炼炉、精炼炉、保温炉、熔保炉、均热炉、热处理炉、铸造炉、煅烧炉、焙烧炉、干燥炉、回转窑、竖炉、熔盐炉、烟化炉等炉窑</w:t>
      </w:r>
      <w:r>
        <w:rPr>
          <w:rFonts w:hint="eastAsia" w:ascii="仿宋_GB2312" w:eastAsia="仿宋_GB2312"/>
          <w:sz w:val="32"/>
          <w:szCs w:val="32"/>
          <w:lang w:eastAsia="zh-CN"/>
        </w:rPr>
        <w:t>。</w:t>
      </w:r>
    </w:p>
    <w:p>
      <w:pPr>
        <w:adjustRightInd w:val="0"/>
        <w:snapToGrid w:val="0"/>
        <w:spacing w:line="560" w:lineRule="exact"/>
        <w:ind w:firstLine="640" w:firstLineChars="200"/>
        <w:rPr>
          <w:rFonts w:hint="eastAsia" w:ascii="仿宋_GB2312" w:eastAsia="仿宋_GB2312"/>
          <w:sz w:val="32"/>
          <w:szCs w:val="32"/>
          <w:lang w:eastAsia="zh-CN"/>
        </w:rPr>
      </w:pPr>
      <w:r>
        <w:rPr>
          <w:rFonts w:ascii="仿宋_GB2312" w:eastAsia="仿宋_GB2312"/>
          <w:sz w:val="32"/>
          <w:szCs w:val="32"/>
        </w:rPr>
        <w:t>2.煤气相关设备设施：</w:t>
      </w:r>
      <w:r>
        <w:rPr>
          <w:rFonts w:hint="eastAsia" w:ascii="仿宋_GB2312" w:eastAsia="仿宋_GB2312"/>
          <w:sz w:val="32"/>
          <w:szCs w:val="32"/>
        </w:rPr>
        <w:t>有人孔管道，煤气柜、电除尘器、电除焦油器</w:t>
      </w:r>
      <w:r>
        <w:rPr>
          <w:rFonts w:hint="eastAsia" w:ascii="仿宋_GB2312" w:eastAsia="仿宋_GB2312"/>
          <w:sz w:val="32"/>
          <w:szCs w:val="32"/>
          <w:lang w:eastAsia="zh-CN"/>
        </w:rPr>
        <w:t>。</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3.槽罐：有人孔的酸（水）槽罐、碱（水）槽罐。</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三、建材行业</w:t>
      </w:r>
    </w:p>
    <w:p>
      <w:pPr>
        <w:adjustRightInd w:val="0"/>
        <w:snapToGrid w:val="0"/>
        <w:spacing w:line="560" w:lineRule="exact"/>
        <w:ind w:firstLine="640" w:firstLineChars="200"/>
        <w:rPr>
          <w:rFonts w:hint="eastAsia" w:ascii="仿宋_GB2312" w:eastAsia="仿宋_GB2312"/>
          <w:sz w:val="32"/>
          <w:szCs w:val="32"/>
          <w:lang w:eastAsia="zh-CN"/>
        </w:rPr>
      </w:pPr>
      <w:r>
        <w:rPr>
          <w:rFonts w:ascii="仿宋_GB2312" w:eastAsia="仿宋_GB2312"/>
          <w:sz w:val="32"/>
          <w:szCs w:val="32"/>
        </w:rPr>
        <w:t>1.工艺设备：</w:t>
      </w:r>
      <w:r>
        <w:rPr>
          <w:rFonts w:hint="eastAsia" w:ascii="仿宋_GB2312" w:eastAsia="仿宋_GB2312"/>
          <w:sz w:val="32"/>
          <w:szCs w:val="32"/>
        </w:rPr>
        <w:t>立式炉窑、</w:t>
      </w:r>
      <w:r>
        <w:rPr>
          <w:rFonts w:ascii="仿宋_GB2312" w:eastAsia="仿宋_GB2312"/>
          <w:sz w:val="32"/>
          <w:szCs w:val="32"/>
        </w:rPr>
        <w:t>涉及热风的立式磨、球磨机、选粉机</w:t>
      </w:r>
      <w:r>
        <w:rPr>
          <w:rFonts w:hint="eastAsia" w:ascii="仿宋_GB2312" w:eastAsia="仿宋_GB2312"/>
          <w:sz w:val="32"/>
          <w:szCs w:val="32"/>
          <w:lang w:eastAsia="zh-CN"/>
        </w:rPr>
        <w:t>。</w:t>
      </w:r>
    </w:p>
    <w:p>
      <w:pPr>
        <w:adjustRightInd w:val="0"/>
        <w:snapToGrid w:val="0"/>
        <w:spacing w:line="560" w:lineRule="exact"/>
        <w:ind w:firstLine="640" w:firstLineChars="200"/>
        <w:rPr>
          <w:rFonts w:ascii="仿宋_GB2312" w:eastAsia="仿宋_GB2312"/>
          <w:strike/>
          <w:sz w:val="32"/>
          <w:szCs w:val="32"/>
        </w:rPr>
      </w:pPr>
      <w:r>
        <w:rPr>
          <w:rFonts w:ascii="仿宋_GB2312" w:eastAsia="仿宋_GB2312"/>
          <w:sz w:val="32"/>
          <w:szCs w:val="32"/>
        </w:rPr>
        <w:t>2.</w:t>
      </w:r>
      <w:r>
        <w:rPr>
          <w:rFonts w:hint="eastAsia" w:ascii="仿宋_GB2312" w:eastAsia="仿宋_GB2312"/>
          <w:sz w:val="32"/>
          <w:szCs w:val="32"/>
        </w:rPr>
        <w:t>槽罐</w:t>
      </w:r>
      <w:r>
        <w:rPr>
          <w:rFonts w:ascii="仿宋_GB2312" w:eastAsia="仿宋_GB2312"/>
          <w:sz w:val="32"/>
          <w:szCs w:val="32"/>
        </w:rPr>
        <w:t>：</w:t>
      </w:r>
      <w:r>
        <w:rPr>
          <w:rFonts w:hint="eastAsia" w:ascii="仿宋_GB2312" w:eastAsia="仿宋_GB2312"/>
          <w:sz w:val="32"/>
          <w:szCs w:val="32"/>
        </w:rPr>
        <w:t>减水剂储罐。</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四、机械行业</w:t>
      </w:r>
    </w:p>
    <w:p>
      <w:pPr>
        <w:adjustRightInd w:val="0"/>
        <w:snapToGrid w:val="0"/>
        <w:spacing w:line="560" w:lineRule="exact"/>
        <w:ind w:firstLine="640" w:firstLineChars="200"/>
        <w:rPr>
          <w:rFonts w:hint="eastAsia" w:ascii="仿宋_GB2312" w:eastAsia="仿宋_GB2312"/>
          <w:sz w:val="32"/>
          <w:szCs w:val="32"/>
          <w:lang w:eastAsia="zh-CN"/>
        </w:rPr>
      </w:pPr>
      <w:r>
        <w:rPr>
          <w:rFonts w:ascii="仿宋_GB2312" w:eastAsia="仿宋_GB2312"/>
          <w:sz w:val="32"/>
          <w:szCs w:val="32"/>
        </w:rPr>
        <w:t>1.工艺设备：干式文丘里喷房过滤室</w:t>
      </w:r>
      <w:r>
        <w:rPr>
          <w:rFonts w:hint="eastAsia" w:ascii="仿宋_GB2312" w:eastAsia="仿宋_GB2312"/>
          <w:sz w:val="32"/>
          <w:szCs w:val="32"/>
        </w:rPr>
        <w:t>、脱硫塔</w:t>
      </w:r>
      <w:r>
        <w:rPr>
          <w:rFonts w:hint="eastAsia" w:ascii="仿宋_GB2312" w:eastAsia="仿宋_GB2312"/>
          <w:sz w:val="32"/>
          <w:szCs w:val="32"/>
          <w:lang w:eastAsia="zh-CN"/>
        </w:rPr>
        <w:t>。</w:t>
      </w:r>
    </w:p>
    <w:p>
      <w:pPr>
        <w:adjustRightInd w:val="0"/>
        <w:snapToGrid w:val="0"/>
        <w:spacing w:line="560" w:lineRule="exact"/>
        <w:ind w:firstLine="640" w:firstLineChars="200"/>
        <w:rPr>
          <w:rFonts w:ascii="仿宋_GB2312" w:eastAsia="仿宋_GB2312"/>
          <w:strike/>
          <w:sz w:val="32"/>
          <w:szCs w:val="32"/>
        </w:rPr>
      </w:pPr>
      <w:r>
        <w:rPr>
          <w:rFonts w:ascii="仿宋_GB2312" w:eastAsia="仿宋_GB2312"/>
          <w:sz w:val="32"/>
          <w:szCs w:val="32"/>
        </w:rPr>
        <w:t>2.槽</w:t>
      </w:r>
      <w:r>
        <w:rPr>
          <w:rFonts w:ascii="仿宋_GB2312" w:eastAsia="仿宋_GB2312"/>
          <w:spacing w:val="-4"/>
          <w:sz w:val="32"/>
          <w:szCs w:val="32"/>
        </w:rPr>
        <w:t>罐：电镀（氧化）槽、酸碱槽、电泳槽、浸漆槽、油罐。</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五、轻工行业</w:t>
      </w:r>
    </w:p>
    <w:p>
      <w:pPr>
        <w:adjustRightInd w:val="0"/>
        <w:snapToGrid w:val="0"/>
        <w:spacing w:line="560" w:lineRule="exact"/>
        <w:ind w:firstLine="640" w:firstLineChars="200"/>
        <w:rPr>
          <w:rFonts w:hint="eastAsia" w:ascii="仿宋_GB2312" w:eastAsia="仿宋_GB2312"/>
          <w:sz w:val="32"/>
          <w:szCs w:val="32"/>
          <w:lang w:eastAsia="zh-CN"/>
        </w:rPr>
      </w:pPr>
      <w:r>
        <w:rPr>
          <w:rFonts w:ascii="仿宋_GB2312" w:eastAsia="仿宋_GB2312"/>
          <w:sz w:val="32"/>
          <w:szCs w:val="32"/>
        </w:rPr>
        <w:t>1.工艺设备设施：发酵池、腌制池、纸浆池、转鼓</w:t>
      </w:r>
      <w:r>
        <w:rPr>
          <w:rFonts w:hint="eastAsia" w:ascii="仿宋_GB2312" w:eastAsia="仿宋_GB2312"/>
          <w:sz w:val="32"/>
          <w:szCs w:val="32"/>
          <w:lang w:eastAsia="zh-CN"/>
        </w:rPr>
        <w:t>。</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2.槽罐：</w:t>
      </w:r>
      <w:r>
        <w:rPr>
          <w:rFonts w:hint="eastAsia" w:ascii="仿宋_GB2312" w:eastAsia="仿宋_GB2312"/>
          <w:sz w:val="32"/>
          <w:szCs w:val="32"/>
        </w:rPr>
        <w:t>发酵罐、</w:t>
      </w:r>
      <w:r>
        <w:rPr>
          <w:rFonts w:ascii="仿宋_GB2312" w:eastAsia="仿宋_GB2312"/>
          <w:sz w:val="32"/>
          <w:szCs w:val="32"/>
        </w:rPr>
        <w:t>浸出罐、贮糖罐、酸碱罐</w:t>
      </w:r>
      <w:r>
        <w:rPr>
          <w:rFonts w:hint="eastAsia" w:ascii="仿宋_GB2312" w:eastAsia="仿宋_GB2312"/>
          <w:sz w:val="32"/>
          <w:szCs w:val="32"/>
        </w:rPr>
        <w:t>、</w:t>
      </w:r>
      <w:r>
        <w:rPr>
          <w:rFonts w:ascii="仿宋_GB2312" w:eastAsia="仿宋_GB2312"/>
          <w:sz w:val="32"/>
          <w:szCs w:val="32"/>
        </w:rPr>
        <w:t>电镀（氧化）槽、酸碱槽、电泳槽、浸漆槽</w:t>
      </w:r>
      <w:r>
        <w:rPr>
          <w:rFonts w:hint="eastAsia" w:ascii="仿宋_GB2312" w:eastAsia="仿宋_GB2312"/>
          <w:sz w:val="32"/>
          <w:szCs w:val="32"/>
        </w:rPr>
        <w:t>，</w:t>
      </w:r>
      <w:r>
        <w:rPr>
          <w:rFonts w:hint="eastAsia" w:ascii="仿宋_GB2312" w:eastAsia="仿宋_GB2312" w:cs="仿宋_GB2312"/>
          <w:kern w:val="0"/>
          <w:sz w:val="32"/>
          <w:szCs w:val="32"/>
        </w:rPr>
        <w:t>干酪素的溶解罐、点酸罐、缓存罐</w:t>
      </w:r>
      <w:r>
        <w:rPr>
          <w:rFonts w:hint="eastAsia" w:ascii="仿宋_GB2312" w:eastAsia="仿宋_GB2312"/>
          <w:sz w:val="32"/>
          <w:szCs w:val="32"/>
          <w:lang w:eastAsia="zh-CN"/>
        </w:rPr>
        <w:t>。</w:t>
      </w:r>
      <w:r>
        <w:rPr>
          <w:rFonts w:ascii="仿宋_GB2312" w:eastAsia="仿宋_GB2312"/>
          <w:sz w:val="32"/>
          <w:szCs w:val="32"/>
        </w:rPr>
        <w:t xml:space="preserve"> </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3.公辅设备设施：污水处理池（井）、污水收集罐。</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六、纺织行业</w:t>
      </w:r>
    </w:p>
    <w:p>
      <w:pPr>
        <w:adjustRightInd w:val="0"/>
        <w:snapToGrid w:val="0"/>
        <w:spacing w:line="560" w:lineRule="exact"/>
        <w:ind w:firstLine="640" w:firstLineChars="200"/>
        <w:rPr>
          <w:rFonts w:hint="eastAsia" w:ascii="仿宋_GB2312" w:eastAsia="仿宋_GB2312"/>
          <w:sz w:val="32"/>
          <w:szCs w:val="32"/>
          <w:lang w:eastAsia="zh-CN"/>
        </w:rPr>
      </w:pPr>
      <w:r>
        <w:rPr>
          <w:rFonts w:ascii="仿宋_GB2312" w:eastAsia="仿宋_GB2312"/>
          <w:sz w:val="32"/>
          <w:szCs w:val="32"/>
        </w:rPr>
        <w:t>1.工艺设备设施：酸碱罐</w:t>
      </w:r>
      <w:r>
        <w:rPr>
          <w:rFonts w:hint="eastAsia" w:ascii="仿宋_GB2312" w:eastAsia="仿宋_GB2312"/>
          <w:sz w:val="32"/>
          <w:szCs w:val="32"/>
          <w:lang w:eastAsia="zh-CN"/>
        </w:rPr>
        <w:t>。</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2.公辅设备设施：污水处理池（井）。</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七、烟草行业</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公辅设备设施：污水处理池（井）。</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八、商贸行业</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隔油池、污水处理池（井）。</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九、危险化学品生产、化工及医药行业</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反应器、塔、釜、槽、罐、炉膛、锅筒、管道以及地下室、窨井、坑（池）、管沟。</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cs="黑体"/>
          <w:sz w:val="32"/>
          <w:szCs w:val="32"/>
        </w:rPr>
        <w:t>注：</w:t>
      </w:r>
      <w:r>
        <w:rPr>
          <w:rFonts w:hint="eastAsia" w:ascii="仿宋_GB2312" w:eastAsia="仿宋_GB2312"/>
          <w:sz w:val="32"/>
          <w:szCs w:val="32"/>
        </w:rPr>
        <w:t>本目录中列出的有限空间，安全风险较高，易发生中毒事故，作为监管部门监督检查的重点。企业应当按规定全面辨识本单位所有的有限空间，落实安全风险管控措施。经辨识分析存在硫化氢、一氧化碳等中毒风险的有限空间，应当纳入重点监管范围。</w:t>
      </w:r>
    </w:p>
    <w:sectPr>
      <w:pgSz w:w="11906" w:h="16838"/>
      <w:pgMar w:top="1474" w:right="1588"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52D8CF-494F-4E38-883B-B589843494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18FB29B-E4F8-47A4-8280-FE92FD5CDEC0}"/>
  </w:font>
  <w:font w:name="方正小标宋简体">
    <w:panose1 w:val="02000000000000000000"/>
    <w:charset w:val="86"/>
    <w:family w:val="script"/>
    <w:pitch w:val="default"/>
    <w:sig w:usb0="00000001" w:usb1="08000000" w:usb2="00000000" w:usb3="00000000" w:csb0="00040000" w:csb1="00000000"/>
    <w:embedRegular r:id="rId3" w:fontKey="{40FC0FC5-EC52-4367-A374-7294C5670F03}"/>
  </w:font>
  <w:font w:name="方正楷体_GBK">
    <w:altName w:val="微软雅黑"/>
    <w:panose1 w:val="02000000000000000000"/>
    <w:charset w:val="86"/>
    <w:family w:val="script"/>
    <w:pitch w:val="default"/>
    <w:sig w:usb0="00000001" w:usb1="08000000" w:usb2="00000000" w:usb3="00000000" w:csb0="00040000" w:csb1="00000000"/>
    <w:embedRegular r:id="rId4" w:fontKey="{EAD753CD-1759-44B7-9603-643D3BC2E5D3}"/>
  </w:font>
  <w:font w:name="仿宋_GB2312">
    <w:panose1 w:val="02010609030101010101"/>
    <w:charset w:val="86"/>
    <w:family w:val="modern"/>
    <w:pitch w:val="default"/>
    <w:sig w:usb0="00000001" w:usb1="080E0000" w:usb2="00000000" w:usb3="00000000" w:csb0="00040000" w:csb1="00000000"/>
    <w:embedRegular r:id="rId5" w:fontKey="{1EFC2C30-85F2-4689-B561-06966678D8AC}"/>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N2Y2YjE0ZTdjNWU0NDQ2ZDE0YjZlNDljOWMxZTkifQ=="/>
  </w:docVars>
  <w:rsids>
    <w:rsidRoot w:val="7FBFFA8E"/>
    <w:rsid w:val="000378E4"/>
    <w:rsid w:val="00064EE5"/>
    <w:rsid w:val="00085329"/>
    <w:rsid w:val="0009150B"/>
    <w:rsid w:val="00097414"/>
    <w:rsid w:val="000A1720"/>
    <w:rsid w:val="000A1A9E"/>
    <w:rsid w:val="000B1782"/>
    <w:rsid w:val="000D3EAF"/>
    <w:rsid w:val="000D4301"/>
    <w:rsid w:val="000E2BDC"/>
    <w:rsid w:val="001649C9"/>
    <w:rsid w:val="0017571E"/>
    <w:rsid w:val="00196027"/>
    <w:rsid w:val="001B31F8"/>
    <w:rsid w:val="001B6A93"/>
    <w:rsid w:val="001C52F5"/>
    <w:rsid w:val="001F4153"/>
    <w:rsid w:val="0025606E"/>
    <w:rsid w:val="002968B9"/>
    <w:rsid w:val="002A5105"/>
    <w:rsid w:val="002C22AF"/>
    <w:rsid w:val="002D2C8D"/>
    <w:rsid w:val="002F3BD4"/>
    <w:rsid w:val="003147D8"/>
    <w:rsid w:val="00355F7A"/>
    <w:rsid w:val="00356E7E"/>
    <w:rsid w:val="00357A89"/>
    <w:rsid w:val="0037116E"/>
    <w:rsid w:val="003E2730"/>
    <w:rsid w:val="003F0A16"/>
    <w:rsid w:val="003F35AA"/>
    <w:rsid w:val="004132CC"/>
    <w:rsid w:val="004526CC"/>
    <w:rsid w:val="00481358"/>
    <w:rsid w:val="00494666"/>
    <w:rsid w:val="004C26AC"/>
    <w:rsid w:val="004E1939"/>
    <w:rsid w:val="00532660"/>
    <w:rsid w:val="00543AAC"/>
    <w:rsid w:val="0057018B"/>
    <w:rsid w:val="00571B88"/>
    <w:rsid w:val="005753C7"/>
    <w:rsid w:val="005A494A"/>
    <w:rsid w:val="005A6344"/>
    <w:rsid w:val="005B0E51"/>
    <w:rsid w:val="005B6228"/>
    <w:rsid w:val="005B73FE"/>
    <w:rsid w:val="005D44C5"/>
    <w:rsid w:val="005D59EE"/>
    <w:rsid w:val="00626F7F"/>
    <w:rsid w:val="00630723"/>
    <w:rsid w:val="00647294"/>
    <w:rsid w:val="00654F64"/>
    <w:rsid w:val="00662A8E"/>
    <w:rsid w:val="00675D16"/>
    <w:rsid w:val="006A30E1"/>
    <w:rsid w:val="006A3999"/>
    <w:rsid w:val="006C32A7"/>
    <w:rsid w:val="006D3D4D"/>
    <w:rsid w:val="00703822"/>
    <w:rsid w:val="00763D8F"/>
    <w:rsid w:val="007D7456"/>
    <w:rsid w:val="007D7C46"/>
    <w:rsid w:val="00804C5C"/>
    <w:rsid w:val="0081499B"/>
    <w:rsid w:val="00832BA1"/>
    <w:rsid w:val="0083335B"/>
    <w:rsid w:val="00866745"/>
    <w:rsid w:val="008812B9"/>
    <w:rsid w:val="008857BC"/>
    <w:rsid w:val="008A7111"/>
    <w:rsid w:val="008D5765"/>
    <w:rsid w:val="008F3651"/>
    <w:rsid w:val="008F53C7"/>
    <w:rsid w:val="00903F73"/>
    <w:rsid w:val="00904FA2"/>
    <w:rsid w:val="009D2887"/>
    <w:rsid w:val="009E23CF"/>
    <w:rsid w:val="00A1393A"/>
    <w:rsid w:val="00A24993"/>
    <w:rsid w:val="00AA5821"/>
    <w:rsid w:val="00AE2B2F"/>
    <w:rsid w:val="00AE3D0C"/>
    <w:rsid w:val="00AF530D"/>
    <w:rsid w:val="00B87F14"/>
    <w:rsid w:val="00BB45E7"/>
    <w:rsid w:val="00BD742E"/>
    <w:rsid w:val="00C271B5"/>
    <w:rsid w:val="00CA0ADA"/>
    <w:rsid w:val="00CB35D8"/>
    <w:rsid w:val="00CD0D26"/>
    <w:rsid w:val="00CE0402"/>
    <w:rsid w:val="00CF15B4"/>
    <w:rsid w:val="00D11266"/>
    <w:rsid w:val="00D61B48"/>
    <w:rsid w:val="00D92FC0"/>
    <w:rsid w:val="00DF73E8"/>
    <w:rsid w:val="00E108D7"/>
    <w:rsid w:val="00E2059F"/>
    <w:rsid w:val="00E471FF"/>
    <w:rsid w:val="00F04625"/>
    <w:rsid w:val="00F06E0F"/>
    <w:rsid w:val="00F14C3B"/>
    <w:rsid w:val="00F23927"/>
    <w:rsid w:val="00F625A7"/>
    <w:rsid w:val="00F80BDA"/>
    <w:rsid w:val="00F81930"/>
    <w:rsid w:val="00F85E5F"/>
    <w:rsid w:val="00FB093D"/>
    <w:rsid w:val="253A1AF6"/>
    <w:rsid w:val="2FA64A98"/>
    <w:rsid w:val="3BFEA8E1"/>
    <w:rsid w:val="3EFF0E5E"/>
    <w:rsid w:val="47E7C894"/>
    <w:rsid w:val="5F9F6A47"/>
    <w:rsid w:val="5FD757AC"/>
    <w:rsid w:val="7F7DB018"/>
    <w:rsid w:val="7FBFFA8E"/>
    <w:rsid w:val="7FED9F24"/>
    <w:rsid w:val="83F1939B"/>
    <w:rsid w:val="8FEF607A"/>
    <w:rsid w:val="9FFF09D8"/>
    <w:rsid w:val="BE7F9EF3"/>
    <w:rsid w:val="D75F99B5"/>
    <w:rsid w:val="DAB76607"/>
    <w:rsid w:val="DF4FF5BB"/>
    <w:rsid w:val="E53F0ED8"/>
    <w:rsid w:val="FBA58B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b/>
      <w:bCs/>
    </w:rPr>
  </w:style>
  <w:style w:type="character" w:customStyle="1" w:styleId="8">
    <w:name w:val="批注框文本 Char"/>
    <w:link w:val="2"/>
    <w:uiPriority w:val="0"/>
    <w:rPr>
      <w:kern w:val="2"/>
      <w:sz w:val="18"/>
      <w:szCs w:val="18"/>
    </w:rPr>
  </w:style>
  <w:style w:type="character" w:customStyle="1" w:styleId="9">
    <w:name w:val="页眉 Char"/>
    <w:link w:val="4"/>
    <w:uiPriority w:val="0"/>
    <w:rPr>
      <w:kern w:val="2"/>
      <w:sz w:val="18"/>
      <w:szCs w:val="18"/>
    </w:rPr>
  </w:style>
  <w:style w:type="paragraph" w:styleId="10">
    <w:name w:val=""/>
    <w:unhideWhenUsed/>
    <w:uiPriority w:val="99"/>
    <w:rPr>
      <w:kern w:val="2"/>
      <w:sz w:val="21"/>
      <w:szCs w:val="24"/>
      <w:lang w:val="en-US" w:eastAsia="zh-CN" w:bidi="ar-SA"/>
    </w:rPr>
  </w:style>
  <w:style w:type="paragraph" w:styleId="11">
    <w:name w:val="List Paragraph"/>
    <w:basedOn w:val="1"/>
    <w:qFormat/>
    <w:uiPriority w:val="34"/>
    <w:pPr>
      <w:ind w:firstLine="420" w:firstLineChars="200"/>
    </w:pPr>
    <w:rPr>
      <w:rFonts w:ascii="Times New Roman" w:hAnsi="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480</Words>
  <Characters>2741</Characters>
  <Lines>22</Lines>
  <Paragraphs>6</Paragraphs>
  <TotalTime>1.33333333333333</TotalTime>
  <ScaleCrop>false</ScaleCrop>
  <LinksUpToDate>false</LinksUpToDate>
  <CharactersWithSpaces>3215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2023-05-17T10:03:00Z</dcterms:created>
  <dc:creator>yj</dc:creator>
  <cp:lastModifiedBy>袁源</cp:lastModifiedBy>
  <cp:lastPrinted>2023-05-23T23:25:13Z</cp:lastPrinted>
  <dcterms:modified xsi:type="dcterms:W3CDTF">2023-05-31T05:46:00Z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558D885F0D804CF1A14A4331280B286A_13</vt:lpwstr>
  </property>
</Properties>
</file>